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21" w:rsidRDefault="008C5821" w:rsidP="00DA3C9E">
      <w:pPr>
        <w:spacing w:line="480" w:lineRule="auto"/>
        <w:ind w:firstLineChars="300" w:firstLine="31680"/>
        <w:rPr>
          <w:rFonts w:ascii="微软雅黑" w:eastAsia="微软雅黑" w:hAnsi="微软雅黑" w:cs="微软雅黑"/>
          <w:b/>
          <w:color w:val="FF0000"/>
          <w:sz w:val="52"/>
          <w:szCs w:val="52"/>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style="position:absolute;left:0;text-align:left;margin-left:0;margin-top:0;width:597.6pt;height:186.65pt;z-index:-251658240;visibility:visible;mso-position-horizontal:left;mso-position-horizontal-relative:page">
            <v:imagedata r:id="rId5" o:title=""/>
            <w10:wrap type="topAndBottom" anchorx="page"/>
          </v:shape>
        </w:pict>
      </w:r>
    </w:p>
    <w:p w:rsidR="008C5821" w:rsidRDefault="008C5821" w:rsidP="00EC143B">
      <w:pPr>
        <w:spacing w:beforeLines="100" w:afterLines="100" w:line="480" w:lineRule="auto"/>
        <w:jc w:val="center"/>
        <w:rPr>
          <w:rFonts w:ascii="建行儒黑中" w:eastAsia="建行儒黑中" w:hAnsi="建行儒黑中" w:cs="建行儒黑中"/>
          <w:b/>
          <w:color w:val="C00000"/>
          <w:spacing w:val="79"/>
          <w:sz w:val="60"/>
          <w:szCs w:val="60"/>
          <w:shd w:val="clear" w:color="auto" w:fill="FFFFFF"/>
        </w:rPr>
      </w:pPr>
      <w:r>
        <w:rPr>
          <w:rFonts w:ascii="建行儒黑中" w:eastAsia="建行儒黑中" w:hAnsi="建行儒黑中" w:cs="建行儒黑中" w:hint="eastAsia"/>
          <w:b/>
          <w:color w:val="C00000"/>
          <w:spacing w:val="79"/>
          <w:sz w:val="60"/>
          <w:szCs w:val="60"/>
          <w:shd w:val="clear" w:color="auto" w:fill="FFFFFF"/>
        </w:rPr>
        <w:t>新华商</w:t>
      </w:r>
      <w:r>
        <w:rPr>
          <w:rFonts w:ascii="建行儒黑中" w:eastAsia="建行儒黑中" w:hAnsi="建行儒黑中" w:cs="建行儒黑中"/>
          <w:b/>
          <w:color w:val="C00000"/>
          <w:spacing w:val="79"/>
          <w:sz w:val="60"/>
          <w:szCs w:val="60"/>
          <w:shd w:val="clear" w:color="auto" w:fill="FFFFFF"/>
        </w:rPr>
        <w:t>(EMBA)</w:t>
      </w:r>
      <w:r>
        <w:rPr>
          <w:rFonts w:ascii="建行儒黑中" w:eastAsia="建行儒黑中" w:hAnsi="建行儒黑中" w:cs="建行儒黑中" w:hint="eastAsia"/>
          <w:b/>
          <w:color w:val="C00000"/>
          <w:spacing w:val="79"/>
          <w:sz w:val="60"/>
          <w:szCs w:val="60"/>
          <w:shd w:val="clear" w:color="auto" w:fill="FFFFFF"/>
        </w:rPr>
        <w:t>总裁班</w:t>
      </w:r>
    </w:p>
    <w:p w:rsidR="008C5821" w:rsidRDefault="008C5821" w:rsidP="00DA3C9E">
      <w:pPr>
        <w:shd w:val="clear" w:color="auto" w:fill="FFFFFF"/>
        <w:tabs>
          <w:tab w:val="left" w:pos="6432"/>
        </w:tabs>
        <w:spacing w:line="360" w:lineRule="atLeast"/>
        <w:ind w:firstLineChars="1000" w:firstLine="31680"/>
        <w:rPr>
          <w:rFonts w:ascii="微软雅黑" w:eastAsia="微软雅黑" w:hAnsi="微软雅黑" w:cs="微软雅黑"/>
          <w:b/>
          <w:bCs/>
          <w:color w:val="FF0000"/>
          <w:sz w:val="32"/>
          <w:szCs w:val="32"/>
        </w:rPr>
      </w:pPr>
      <w:r>
        <w:rPr>
          <w:noProof/>
        </w:rPr>
        <w:pict>
          <v:roundrect id="AutoShape 2" o:spid="_x0000_s1027" style="position:absolute;left:0;text-align:left;margin-left:-22.5pt;margin-top:43.45pt;width:475.5pt;height:299.85pt;z-index:251659264;mso-position-horizontal-relative:margin" arcsize="10923f" filled="f" strokecolor="#f2f2f2" strokeweight="3pt">
            <v:shadow on="t" color="#632523" opacity=".5" offset="1pt"/>
            <v:textbox>
              <w:txbxContent>
                <w:p w:rsidR="008C5821" w:rsidRPr="00EC143B" w:rsidRDefault="008C5821" w:rsidP="00DA3C9E">
                  <w:pPr>
                    <w:shd w:val="clear" w:color="auto" w:fill="FFFFFF"/>
                    <w:spacing w:line="360" w:lineRule="atLeast"/>
                    <w:ind w:firstLineChars="200" w:firstLine="31680"/>
                    <w:jc w:val="right"/>
                    <w:rPr>
                      <w:rFonts w:ascii="华文行楷" w:eastAsia="华文行楷" w:hAnsi="华文楷体" w:cs="华文楷体"/>
                      <w:bCs/>
                      <w:color w:val="000000"/>
                      <w:sz w:val="28"/>
                      <w:szCs w:val="28"/>
                    </w:rPr>
                  </w:pPr>
                </w:p>
                <w:p w:rsidR="008C5821" w:rsidRPr="00EC143B" w:rsidRDefault="008C5821" w:rsidP="00DA3C9E">
                  <w:pPr>
                    <w:shd w:val="clear" w:color="auto" w:fill="FFFFFF"/>
                    <w:spacing w:line="360" w:lineRule="atLeast"/>
                    <w:ind w:right="280" w:firstLineChars="200" w:firstLine="31680"/>
                    <w:jc w:val="right"/>
                    <w:rPr>
                      <w:rFonts w:ascii="华文行楷" w:eastAsia="华文行楷" w:hAnsi="华文楷体" w:cs="华文楷体"/>
                      <w:bCs/>
                      <w:color w:val="000000"/>
                      <w:sz w:val="28"/>
                      <w:szCs w:val="28"/>
                    </w:rPr>
                  </w:pPr>
                  <w:r w:rsidRPr="00EC143B">
                    <w:rPr>
                      <w:rFonts w:ascii="华文行楷" w:eastAsia="华文行楷" w:hAnsi="华文楷体" w:cs="华文楷体" w:hint="eastAsia"/>
                      <w:bCs/>
                      <w:color w:val="000000"/>
                      <w:sz w:val="28"/>
                      <w:szCs w:val="28"/>
                    </w:rPr>
                    <w:t>加快培养造就国际一流的经济学家、具有国际视野的企业家。</w:t>
                  </w:r>
                </w:p>
                <w:p w:rsidR="008C5821" w:rsidRPr="00EC143B" w:rsidRDefault="008C5821" w:rsidP="00DA3C9E">
                  <w:pPr>
                    <w:shd w:val="clear" w:color="auto" w:fill="FFFFFF"/>
                    <w:spacing w:line="360" w:lineRule="atLeast"/>
                    <w:ind w:right="280" w:firstLineChars="200" w:firstLine="31680"/>
                    <w:jc w:val="right"/>
                    <w:rPr>
                      <w:rFonts w:ascii="华文行楷" w:eastAsia="华文行楷" w:hAnsi="华文楷体" w:cs="华文楷体"/>
                      <w:bCs/>
                      <w:color w:val="000000"/>
                      <w:sz w:val="28"/>
                      <w:szCs w:val="28"/>
                    </w:rPr>
                  </w:pPr>
                  <w:r w:rsidRPr="00EC143B">
                    <w:rPr>
                      <w:rFonts w:ascii="华文行楷" w:eastAsia="华文行楷" w:hAnsi="华文楷体" w:cs="华文楷体"/>
                      <w:bCs/>
                      <w:color w:val="000000"/>
                      <w:sz w:val="28"/>
                      <w:szCs w:val="28"/>
                    </w:rPr>
                    <w:t>——</w:t>
                  </w:r>
                  <w:r w:rsidRPr="00EC143B">
                    <w:rPr>
                      <w:rFonts w:ascii="华文行楷" w:eastAsia="华文行楷" w:hAnsi="华文楷体" w:cs="华文楷体" w:hint="eastAsia"/>
                      <w:bCs/>
                      <w:color w:val="000000"/>
                      <w:sz w:val="28"/>
                      <w:szCs w:val="28"/>
                    </w:rPr>
                    <w:t>习近平</w:t>
                  </w:r>
                </w:p>
                <w:p w:rsidR="008C5821" w:rsidRPr="00EC143B" w:rsidRDefault="008C5821" w:rsidP="00DA3C9E">
                  <w:pPr>
                    <w:shd w:val="clear" w:color="auto" w:fill="FFFFFF"/>
                    <w:spacing w:line="360" w:lineRule="atLeast"/>
                    <w:ind w:firstLineChars="2500" w:firstLine="31680"/>
                    <w:jc w:val="right"/>
                    <w:rPr>
                      <w:rFonts w:ascii="华文行楷" w:eastAsia="华文行楷" w:hAnsi="华文楷体" w:cs="华文楷体"/>
                      <w:bCs/>
                      <w:color w:val="000000"/>
                      <w:sz w:val="28"/>
                      <w:szCs w:val="28"/>
                    </w:rPr>
                  </w:pPr>
                </w:p>
                <w:p w:rsidR="008C5821" w:rsidRPr="00EC143B" w:rsidRDefault="008C5821" w:rsidP="00DA3C9E">
                  <w:pPr>
                    <w:shd w:val="clear" w:color="auto" w:fill="FFFFFF"/>
                    <w:spacing w:line="360" w:lineRule="atLeast"/>
                    <w:ind w:firstLineChars="200" w:firstLine="31680"/>
                    <w:rPr>
                      <w:rFonts w:ascii="华文行楷" w:eastAsia="华文行楷" w:hAnsi="华文楷体" w:cs="华文楷体"/>
                      <w:bCs/>
                      <w:color w:val="000000"/>
                      <w:sz w:val="28"/>
                      <w:szCs w:val="28"/>
                    </w:rPr>
                  </w:pPr>
                  <w:r w:rsidRPr="00EC143B">
                    <w:rPr>
                      <w:rFonts w:ascii="华文行楷" w:eastAsia="华文行楷" w:hAnsi="华文楷体" w:cs="华文楷体" w:hint="eastAsia"/>
                      <w:bCs/>
                      <w:color w:val="000000"/>
                      <w:sz w:val="28"/>
                      <w:szCs w:val="28"/>
                    </w:rPr>
                    <w:t>管理就是确切地知道你要别人干什么，并使他用最好的方法去干，是指挥他人能用最好的办法去工作。</w:t>
                  </w:r>
                </w:p>
                <w:p w:rsidR="008C5821" w:rsidRDefault="008C5821" w:rsidP="00DA3C9E">
                  <w:pPr>
                    <w:shd w:val="clear" w:color="auto" w:fill="FFFFFF"/>
                    <w:spacing w:line="360" w:lineRule="atLeast"/>
                    <w:ind w:firstLineChars="200" w:firstLine="31680"/>
                    <w:jc w:val="right"/>
                    <w:rPr>
                      <w:rFonts w:ascii="华文行楷" w:eastAsia="华文行楷"/>
                      <w:sz w:val="28"/>
                      <w:szCs w:val="28"/>
                    </w:rPr>
                  </w:pPr>
                  <w:r w:rsidRPr="00EC143B">
                    <w:rPr>
                      <w:rFonts w:ascii="华文行楷" w:eastAsia="华文行楷" w:hAnsi="华文楷体" w:cs="华文楷体"/>
                      <w:bCs/>
                      <w:color w:val="000000"/>
                      <w:sz w:val="28"/>
                      <w:szCs w:val="28"/>
                    </w:rPr>
                    <w:t>——</w:t>
                  </w:r>
                  <w:hyperlink r:id="rId6" w:tgtFrame="_blank" w:history="1">
                    <w:r w:rsidRPr="00EC143B">
                      <w:rPr>
                        <w:rFonts w:ascii="华文行楷" w:eastAsia="华文行楷" w:hAnsi="华文楷体" w:cs="华文楷体" w:hint="eastAsia"/>
                        <w:bCs/>
                        <w:color w:val="000000"/>
                        <w:sz w:val="28"/>
                        <w:szCs w:val="28"/>
                      </w:rPr>
                      <w:t>弗雷德里克·泰罗</w:t>
                    </w:r>
                  </w:hyperlink>
                </w:p>
              </w:txbxContent>
            </v:textbox>
            <w10:wrap type="topAndBottom" anchorx="margin"/>
          </v:roundrect>
        </w:pict>
      </w:r>
      <w:r>
        <w:rPr>
          <w:rFonts w:ascii="建行儒黑中" w:eastAsia="建行儒黑中" w:hAnsi="建行儒黑中" w:cs="建行儒黑中" w:hint="eastAsia"/>
          <w:b/>
          <w:color w:val="C00000"/>
          <w:spacing w:val="79"/>
          <w:sz w:val="32"/>
          <w:szCs w:val="32"/>
          <w:shd w:val="clear" w:color="auto" w:fill="FFFFFF"/>
        </w:rPr>
        <w:t>第</w:t>
      </w:r>
      <w:r>
        <w:rPr>
          <w:rFonts w:ascii="建行儒黑中" w:eastAsia="建行儒黑中" w:hAnsi="建行儒黑中" w:cs="建行儒黑中"/>
          <w:b/>
          <w:color w:val="C00000"/>
          <w:spacing w:val="79"/>
          <w:sz w:val="32"/>
          <w:szCs w:val="32"/>
          <w:shd w:val="clear" w:color="auto" w:fill="FFFFFF"/>
        </w:rPr>
        <w:t>45</w:t>
      </w:r>
      <w:r>
        <w:rPr>
          <w:rFonts w:ascii="建行儒黑中" w:eastAsia="建行儒黑中" w:hAnsi="建行儒黑中" w:cs="建行儒黑中" w:hint="eastAsia"/>
          <w:b/>
          <w:color w:val="C00000"/>
          <w:spacing w:val="79"/>
          <w:sz w:val="32"/>
          <w:szCs w:val="32"/>
          <w:shd w:val="clear" w:color="auto" w:fill="FFFFFF"/>
        </w:rPr>
        <w:t>期</w:t>
      </w:r>
      <w:r>
        <w:rPr>
          <w:rFonts w:ascii="建行儒黑中" w:eastAsia="建行儒黑中" w:hAnsi="建行儒黑中" w:cs="建行儒黑中"/>
          <w:b/>
          <w:color w:val="C00000"/>
          <w:spacing w:val="79"/>
          <w:sz w:val="32"/>
          <w:szCs w:val="32"/>
          <w:shd w:val="clear" w:color="auto" w:fill="FFFFFF"/>
        </w:rPr>
        <w:tab/>
      </w:r>
    </w:p>
    <w:p w:rsidR="008C5821" w:rsidRDefault="008C5821">
      <w:pPr>
        <w:pStyle w:val="ListParagraph"/>
        <w:numPr>
          <w:ilvl w:val="0"/>
          <w:numId w:val="1"/>
        </w:numPr>
        <w:spacing w:line="480" w:lineRule="auto"/>
        <w:ind w:firstLineChars="0"/>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课程背景</w:t>
      </w:r>
    </w:p>
    <w:p w:rsidR="008C5821" w:rsidRDefault="008C5821" w:rsidP="00DA3C9E">
      <w:pPr>
        <w:spacing w:line="560" w:lineRule="exact"/>
        <w:ind w:firstLineChars="200" w:firstLine="31680"/>
        <w:rPr>
          <w:rFonts w:ascii="微软雅黑" w:eastAsia="微软雅黑" w:hAnsi="微软雅黑"/>
          <w:b/>
          <w:color w:val="000000"/>
          <w:sz w:val="24"/>
          <w:szCs w:val="28"/>
        </w:rPr>
      </w:pPr>
      <w:r>
        <w:rPr>
          <w:rFonts w:ascii="微软雅黑" w:eastAsia="微软雅黑" w:hAnsi="微软雅黑" w:hint="eastAsia"/>
          <w:color w:val="000000"/>
          <w:sz w:val="24"/>
          <w:szCs w:val="28"/>
        </w:rPr>
        <w:t>面临前所未有的时代易变性、不确定性、复杂性和模糊性，企业领导者的思维、视野、资源等对于企业的生存发展尤为重要，在技术浪潮驱动和跨界整合背景下，众多成长中的企业陷入对商业模式调整和企业转型的深刻思考，</w:t>
      </w:r>
      <w:r>
        <w:rPr>
          <w:rFonts w:ascii="微软雅黑" w:eastAsia="微软雅黑" w:hAnsi="微软雅黑" w:hint="eastAsia"/>
          <w:b/>
          <w:color w:val="000000"/>
          <w:sz w:val="24"/>
          <w:szCs w:val="28"/>
        </w:rPr>
        <w:t>比如：</w:t>
      </w:r>
      <w:r>
        <w:rPr>
          <w:rFonts w:ascii="微软雅黑" w:eastAsia="微软雅黑" w:hAnsi="微软雅黑"/>
          <w:b/>
          <w:color w:val="000000"/>
          <w:sz w:val="24"/>
          <w:szCs w:val="28"/>
        </w:rPr>
        <w:t xml:space="preserve"> </w:t>
      </w:r>
      <w:r>
        <w:rPr>
          <w:rFonts w:ascii="微软雅黑" w:eastAsia="微软雅黑" w:hAnsi="微软雅黑"/>
          <w:color w:val="000000"/>
          <w:sz w:val="24"/>
          <w:szCs w:val="28"/>
        </w:rPr>
        <w:t xml:space="preserve">    </w:t>
      </w:r>
      <w:r>
        <w:rPr>
          <w:rFonts w:ascii="微软雅黑" w:eastAsia="微软雅黑" w:hAnsi="微软雅黑" w:hint="eastAsia"/>
          <w:b/>
          <w:color w:val="000000"/>
          <w:sz w:val="24"/>
          <w:szCs w:val="28"/>
        </w:rPr>
        <w:t>如何完整构建企业的顶层设计？</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如何准确研判行业发展变迁趋势？</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如何在大数据时代，企业战略发展开辟新路径？</w:t>
      </w:r>
    </w:p>
    <w:p w:rsidR="008C5821" w:rsidRDefault="008C5821" w:rsidP="00DA3C9E">
      <w:pPr>
        <w:spacing w:line="560" w:lineRule="exact"/>
        <w:ind w:firstLineChars="200" w:firstLine="31680"/>
        <w:rPr>
          <w:rFonts w:ascii="微软雅黑" w:eastAsia="微软雅黑" w:hAnsi="微软雅黑"/>
          <w:sz w:val="24"/>
          <w:szCs w:val="24"/>
        </w:rPr>
      </w:pPr>
      <w:r>
        <w:rPr>
          <w:rFonts w:ascii="微软雅黑" w:eastAsia="微软雅黑" w:hAnsi="微软雅黑" w:hint="eastAsia"/>
          <w:b/>
          <w:color w:val="000000"/>
          <w:sz w:val="24"/>
          <w:szCs w:val="28"/>
        </w:rPr>
        <w:t>如何营造</w:t>
      </w:r>
      <w:r>
        <w:rPr>
          <w:rFonts w:ascii="微软雅黑" w:eastAsia="微软雅黑" w:hAnsi="微软雅黑" w:hint="eastAsia"/>
          <w:b/>
          <w:sz w:val="24"/>
          <w:szCs w:val="28"/>
        </w:rPr>
        <w:t>“亲”、“清“</w:t>
      </w:r>
      <w:r>
        <w:rPr>
          <w:rFonts w:ascii="微软雅黑" w:eastAsia="微软雅黑" w:hAnsi="微软雅黑"/>
          <w:b/>
          <w:sz w:val="24"/>
          <w:szCs w:val="28"/>
        </w:rPr>
        <w:t xml:space="preserve"> </w:t>
      </w:r>
      <w:r>
        <w:rPr>
          <w:rFonts w:ascii="微软雅黑" w:eastAsia="微软雅黑" w:hAnsi="微软雅黑" w:hint="eastAsia"/>
          <w:b/>
          <w:color w:val="000000"/>
          <w:sz w:val="24"/>
          <w:szCs w:val="28"/>
        </w:rPr>
        <w:t>新型政商关系？</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如何培养兼具竞争力和忠诚度的人才队伍？</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如何构建公司治理结构和激励方案？</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传统行业如何与互联网跨界融合？</w:t>
      </w:r>
      <w:r>
        <w:rPr>
          <w:rFonts w:ascii="微软雅黑" w:eastAsia="微软雅黑" w:hAnsi="微软雅黑"/>
          <w:b/>
          <w:color w:val="000000"/>
          <w:sz w:val="24"/>
          <w:szCs w:val="28"/>
        </w:rPr>
        <w:t xml:space="preserve">     </w:t>
      </w:r>
      <w:r>
        <w:rPr>
          <w:rFonts w:ascii="微软雅黑" w:eastAsia="微软雅黑" w:hAnsi="微软雅黑" w:hint="eastAsia"/>
          <w:b/>
          <w:color w:val="000000"/>
          <w:sz w:val="24"/>
          <w:szCs w:val="28"/>
        </w:rPr>
        <w:t>企业如何拓展海外市场……</w:t>
      </w:r>
      <w:r>
        <w:rPr>
          <w:rFonts w:ascii="微软雅黑" w:eastAsia="微软雅黑" w:hAnsi="微软雅黑"/>
          <w:sz w:val="24"/>
          <w:szCs w:val="24"/>
        </w:rPr>
        <w:t xml:space="preserve">    </w:t>
      </w:r>
      <w:r>
        <w:rPr>
          <w:rFonts w:ascii="微软雅黑" w:eastAsia="微软雅黑" w:hAnsi="微软雅黑" w:hint="eastAsia"/>
          <w:sz w:val="24"/>
          <w:szCs w:val="24"/>
        </w:rPr>
        <w:t>这些是企业家思考的痛点和难点，也是新华商总裁项目关注的焦点。先变而变，预见未来。</w:t>
      </w:r>
      <w:r>
        <w:rPr>
          <w:rFonts w:ascii="微软雅黑" w:eastAsia="微软雅黑" w:hAnsi="微软雅黑"/>
          <w:sz w:val="24"/>
          <w:szCs w:val="24"/>
        </w:rPr>
        <w:t xml:space="preserve">    </w:t>
      </w:r>
      <w:r>
        <w:rPr>
          <w:rFonts w:ascii="微软雅黑" w:eastAsia="微软雅黑" w:hAnsi="微软雅黑" w:hint="eastAsia"/>
          <w:sz w:val="24"/>
          <w:szCs w:val="24"/>
        </w:rPr>
        <w:t>华商总裁班，原是清华大学最具影响力的经典课程之一。</w:t>
      </w:r>
      <w:r>
        <w:rPr>
          <w:rFonts w:ascii="微软雅黑" w:eastAsia="微软雅黑" w:hAnsi="微软雅黑"/>
          <w:sz w:val="24"/>
          <w:szCs w:val="24"/>
        </w:rPr>
        <w:t xml:space="preserve"> </w:t>
      </w:r>
      <w:r>
        <w:rPr>
          <w:rFonts w:ascii="微软雅黑" w:eastAsia="微软雅黑" w:hAnsi="微软雅黑" w:hint="eastAsia"/>
          <w:sz w:val="24"/>
          <w:szCs w:val="24"/>
        </w:rPr>
        <w:t>自</w:t>
      </w:r>
      <w:r>
        <w:rPr>
          <w:rFonts w:ascii="微软雅黑" w:eastAsia="微软雅黑" w:hAnsi="微软雅黑"/>
          <w:sz w:val="24"/>
          <w:szCs w:val="24"/>
        </w:rPr>
        <w:t>2008</w:t>
      </w:r>
      <w:r>
        <w:rPr>
          <w:rFonts w:ascii="微软雅黑" w:eastAsia="微软雅黑" w:hAnsi="微软雅黑" w:hint="eastAsia"/>
          <w:sz w:val="24"/>
          <w:szCs w:val="24"/>
        </w:rPr>
        <w:t>年推出以来，持续为上数千家知名企业培养了近万名具有开拓创新精神的高层决策管理精英。本课程旨在培养管理者的综合管理能力和国际视野、塑造和提升领导力，孕育中国杰出的企业管理者。</w:t>
      </w:r>
      <w:r>
        <w:rPr>
          <w:rFonts w:ascii="微软雅黑" w:eastAsia="微软雅黑" w:hAnsi="微软雅黑"/>
          <w:sz w:val="24"/>
          <w:szCs w:val="24"/>
        </w:rPr>
        <w:t>2018</w:t>
      </w:r>
      <w:r>
        <w:rPr>
          <w:rFonts w:ascii="微软雅黑" w:eastAsia="微软雅黑" w:hAnsi="微软雅黑" w:hint="eastAsia"/>
          <w:sz w:val="24"/>
          <w:szCs w:val="24"/>
        </w:rPr>
        <w:t>年新华商（</w:t>
      </w:r>
      <w:r>
        <w:rPr>
          <w:rFonts w:ascii="微软雅黑" w:eastAsia="微软雅黑" w:hAnsi="微软雅黑"/>
          <w:sz w:val="24"/>
          <w:szCs w:val="24"/>
        </w:rPr>
        <w:t>EMBA</w:t>
      </w:r>
      <w:r>
        <w:rPr>
          <w:rFonts w:ascii="微软雅黑" w:eastAsia="微软雅黑" w:hAnsi="微软雅黑" w:hint="eastAsia"/>
          <w:sz w:val="24"/>
          <w:szCs w:val="24"/>
        </w:rPr>
        <w:t>）总裁班实现全面升级，从课程模块、师资团队、教学方式、知识收益等方面全方位巩固提升、帮助经济新常态下谋求创新发展的企业决策者，更好的聚焦企业核心竞争优势，突破发展禁锢，引领企业共同成长。</w:t>
      </w:r>
    </w:p>
    <w:p w:rsidR="008C5821" w:rsidRDefault="008C5821" w:rsidP="00DA3C9E">
      <w:pPr>
        <w:spacing w:line="560" w:lineRule="exact"/>
        <w:ind w:firstLineChars="200" w:firstLine="31680"/>
        <w:rPr>
          <w:rFonts w:ascii="微软雅黑" w:eastAsia="微软雅黑" w:hAnsi="微软雅黑"/>
          <w:sz w:val="24"/>
          <w:szCs w:val="24"/>
        </w:rPr>
      </w:pPr>
      <w:r>
        <w:rPr>
          <w:rFonts w:ascii="微软雅黑" w:eastAsia="微软雅黑" w:hAnsi="微软雅黑"/>
          <w:sz w:val="24"/>
          <w:szCs w:val="24"/>
        </w:rPr>
        <w:t xml:space="preserve"> </w:t>
      </w:r>
      <w:r>
        <w:rPr>
          <w:rFonts w:ascii="微软雅黑" w:eastAsia="微软雅黑" w:hAnsi="微软雅黑" w:hint="eastAsia"/>
          <w:sz w:val="24"/>
          <w:szCs w:val="24"/>
        </w:rPr>
        <w:t>“清芬挺秀、同仁翘首”清同联合欢迎您走进清华园，加入新华商，迈向新时代。</w:t>
      </w:r>
    </w:p>
    <w:p w:rsidR="008C5821" w:rsidRDefault="008C5821" w:rsidP="00DA3C9E">
      <w:pPr>
        <w:spacing w:line="560" w:lineRule="exact"/>
        <w:ind w:firstLineChars="300" w:firstLine="31680"/>
        <w:rPr>
          <w:rFonts w:ascii="微软雅黑" w:eastAsia="微软雅黑" w:hAnsi="微软雅黑"/>
          <w:color w:val="000000"/>
          <w:sz w:val="24"/>
          <w:szCs w:val="28"/>
        </w:rPr>
      </w:pPr>
    </w:p>
    <w:p w:rsidR="008C5821" w:rsidRDefault="008C5821">
      <w:pPr>
        <w:pStyle w:val="ListParagraph"/>
        <w:numPr>
          <w:ilvl w:val="0"/>
          <w:numId w:val="1"/>
        </w:numPr>
        <w:ind w:left="-567" w:firstLineChars="0" w:firstLine="0"/>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课程模块</w:t>
      </w:r>
    </w:p>
    <w:p w:rsidR="008C5821" w:rsidRDefault="008C5821">
      <w:pPr>
        <w:ind w:left="-567"/>
        <w:rPr>
          <w:rFonts w:ascii="微软雅黑" w:eastAsia="微软雅黑" w:hAnsi="微软雅黑" w:cs="微软雅黑"/>
          <w:b/>
          <w:color w:val="C00000"/>
          <w:sz w:val="40"/>
          <w:szCs w:val="28"/>
          <w:shd w:val="clear" w:color="auto" w:fill="FFFFFF"/>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74"/>
        <w:gridCol w:w="4865"/>
      </w:tblGrid>
      <w:tr w:rsidR="008C5821" w:rsidTr="00EC143B">
        <w:trPr>
          <w:trHeight w:val="614"/>
        </w:trPr>
        <w:tc>
          <w:tcPr>
            <w:tcW w:w="9639" w:type="dxa"/>
            <w:gridSpan w:val="2"/>
            <w:shd w:val="clear" w:color="auto" w:fill="C00000"/>
          </w:tcPr>
          <w:p w:rsidR="008C5821" w:rsidRPr="00EC143B" w:rsidRDefault="008C5821" w:rsidP="00EC143B">
            <w:pPr>
              <w:pStyle w:val="1"/>
              <w:numPr>
                <w:ilvl w:val="0"/>
                <w:numId w:val="2"/>
              </w:numPr>
              <w:ind w:firstLineChars="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格局篇</w:t>
            </w:r>
          </w:p>
        </w:tc>
      </w:tr>
      <w:tr w:rsidR="008C5821" w:rsidTr="00EC143B">
        <w:trPr>
          <w:trHeight w:val="614"/>
        </w:trPr>
        <w:tc>
          <w:tcPr>
            <w:tcW w:w="9639" w:type="dxa"/>
            <w:gridSpan w:val="2"/>
          </w:tcPr>
          <w:p w:rsidR="008C5821" w:rsidRPr="00EC143B" w:rsidRDefault="008C5821" w:rsidP="008C5821">
            <w:pPr>
              <w:pStyle w:val="1"/>
              <w:ind w:firstLine="31680"/>
              <w:rPr>
                <w:rFonts w:ascii="微软雅黑" w:eastAsia="微软雅黑" w:hAnsi="微软雅黑"/>
                <w:sz w:val="24"/>
                <w:szCs w:val="24"/>
              </w:rPr>
            </w:pPr>
            <w:r w:rsidRPr="00EC143B">
              <w:rPr>
                <w:rFonts w:ascii="微软雅黑" w:eastAsia="微软雅黑" w:hAnsi="微软雅黑" w:hint="eastAsia"/>
                <w:sz w:val="24"/>
                <w:szCs w:val="24"/>
              </w:rPr>
              <w:t>面对新经济时代复杂的商业环境，企业领军人对商业格局的理解决定企业的发展高度。通过对当前宏观经济、政策、商业环境演变趋势的研判和解读，使学员能够把握时代脉络，拓展商业思考广度和深度，多层次、多维度延展商业格局。</w:t>
            </w:r>
          </w:p>
        </w:tc>
      </w:tr>
      <w:tr w:rsidR="008C5821" w:rsidTr="00EC143B">
        <w:trPr>
          <w:trHeight w:val="1287"/>
        </w:trPr>
        <w:tc>
          <w:tcPr>
            <w:tcW w:w="4774" w:type="dxa"/>
          </w:tcPr>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全球背景下的中国经济</w:t>
            </w:r>
          </w:p>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企业转型与产业升级</w:t>
            </w:r>
          </w:p>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信息社会与商业变革</w:t>
            </w:r>
          </w:p>
        </w:tc>
        <w:tc>
          <w:tcPr>
            <w:tcW w:w="4865" w:type="dxa"/>
          </w:tcPr>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战略新思维：应变与颠覆</w:t>
            </w:r>
          </w:p>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轻资产时代与新兴趋势</w:t>
            </w:r>
          </w:p>
          <w:p w:rsidR="008C5821" w:rsidRPr="00EC143B" w:rsidRDefault="008C5821" w:rsidP="00EC143B">
            <w:pPr>
              <w:pStyle w:val="NormalWeb"/>
              <w:numPr>
                <w:ilvl w:val="0"/>
                <w:numId w:val="3"/>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新时代商业模式创新</w:t>
            </w:r>
          </w:p>
        </w:tc>
      </w:tr>
      <w:tr w:rsidR="008C5821" w:rsidTr="00EC143B">
        <w:trPr>
          <w:trHeight w:val="509"/>
        </w:trPr>
        <w:tc>
          <w:tcPr>
            <w:tcW w:w="9639" w:type="dxa"/>
            <w:gridSpan w:val="2"/>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二、管理基础篇</w:t>
            </w:r>
          </w:p>
        </w:tc>
      </w:tr>
      <w:tr w:rsidR="008C5821" w:rsidTr="00EC143B">
        <w:trPr>
          <w:trHeight w:val="509"/>
        </w:trPr>
        <w:tc>
          <w:tcPr>
            <w:tcW w:w="9639" w:type="dxa"/>
            <w:gridSpan w:val="2"/>
          </w:tcPr>
          <w:p w:rsidR="008C5821" w:rsidRPr="00EC143B" w:rsidRDefault="008C5821" w:rsidP="008C5821">
            <w:pPr>
              <w:pStyle w:val="1"/>
              <w:ind w:firstLine="31680"/>
              <w:rPr>
                <w:rFonts w:ascii="微软雅黑" w:eastAsia="微软雅黑" w:hAnsi="微软雅黑"/>
                <w:sz w:val="24"/>
                <w:szCs w:val="24"/>
              </w:rPr>
            </w:pPr>
            <w:r w:rsidRPr="00EC143B">
              <w:rPr>
                <w:rFonts w:ascii="微软雅黑" w:eastAsia="微软雅黑" w:hAnsi="微软雅黑" w:hint="eastAsia"/>
                <w:sz w:val="24"/>
                <w:szCs w:val="24"/>
              </w:rPr>
              <w:t>企业高层要能对关系全局、长远、根本性的重大问题做出准确分析、判断、预见和决策，突破固有思维模式，提升把握机遇、整合资源及规避风险的能力，在激烈的商业竞争中提高核心竞争力，赢得竞争主导权。</w:t>
            </w:r>
          </w:p>
        </w:tc>
      </w:tr>
      <w:tr w:rsidR="008C5821" w:rsidTr="00EC143B">
        <w:trPr>
          <w:trHeight w:val="1527"/>
        </w:trPr>
        <w:tc>
          <w:tcPr>
            <w:tcW w:w="4774" w:type="dxa"/>
          </w:tcPr>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组织行为学</w:t>
            </w:r>
            <w:r w:rsidRPr="00EC143B">
              <w:rPr>
                <w:rFonts w:ascii="微软雅黑" w:eastAsia="微软雅黑" w:hAnsi="微软雅黑" w:cs="Times New Roman"/>
                <w:color w:val="000000"/>
                <w:kern w:val="2"/>
                <w:szCs w:val="28"/>
              </w:rPr>
              <w:t>—</w:t>
            </w:r>
            <w:r w:rsidRPr="00EC143B">
              <w:rPr>
                <w:rFonts w:ascii="微软雅黑" w:eastAsia="微软雅黑" w:hAnsi="微软雅黑" w:cs="Times New Roman" w:hint="eastAsia"/>
                <w:color w:val="000000"/>
                <w:kern w:val="2"/>
                <w:szCs w:val="28"/>
              </w:rPr>
              <w:t>预测、引导、激励</w:t>
            </w:r>
          </w:p>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时代背景下的组织与人力资源管理创新</w:t>
            </w:r>
          </w:p>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营销新理念与定位地图</w:t>
            </w:r>
            <w:r w:rsidRPr="00EC143B">
              <w:rPr>
                <w:rFonts w:ascii="微软雅黑" w:eastAsia="微软雅黑" w:hAnsi="微软雅黑" w:cs="Times New Roman"/>
                <w:color w:val="000000"/>
                <w:kern w:val="2"/>
                <w:szCs w:val="28"/>
              </w:rPr>
              <w:t xml:space="preserve"> </w:t>
            </w:r>
          </w:p>
        </w:tc>
        <w:tc>
          <w:tcPr>
            <w:tcW w:w="4865" w:type="dxa"/>
          </w:tcPr>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税务管理与税务筹划</w:t>
            </w:r>
          </w:p>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变动环境中企业战略管理智慧</w:t>
            </w:r>
          </w:p>
          <w:p w:rsidR="008C5821" w:rsidRPr="00EC143B" w:rsidRDefault="008C5821" w:rsidP="00EC143B">
            <w:pPr>
              <w:pStyle w:val="NormalWeb"/>
              <w:numPr>
                <w:ilvl w:val="0"/>
                <w:numId w:val="4"/>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大数据时代重构数字营销</w:t>
            </w:r>
          </w:p>
        </w:tc>
      </w:tr>
      <w:tr w:rsidR="008C5821" w:rsidTr="00EC143B">
        <w:trPr>
          <w:trHeight w:val="509"/>
        </w:trPr>
        <w:tc>
          <w:tcPr>
            <w:tcW w:w="9639" w:type="dxa"/>
            <w:gridSpan w:val="2"/>
            <w:tcBorders>
              <w:top w:val="nil"/>
              <w:left w:val="nil"/>
              <w:bottom w:val="nil"/>
              <w:right w:val="nil"/>
            </w:tcBorders>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管理延展篇</w:t>
            </w:r>
          </w:p>
        </w:tc>
      </w:tr>
      <w:tr w:rsidR="008C5821" w:rsidTr="00EC143B">
        <w:trPr>
          <w:trHeight w:val="1419"/>
        </w:trPr>
        <w:tc>
          <w:tcPr>
            <w:tcW w:w="4774" w:type="dxa"/>
            <w:tcBorders>
              <w:top w:val="nil"/>
            </w:tcBorders>
          </w:tcPr>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企业运营框架</w:t>
            </w:r>
            <w:r w:rsidRPr="00EC143B">
              <w:rPr>
                <w:rFonts w:ascii="微软雅黑" w:eastAsia="微软雅黑" w:hAnsi="微软雅黑" w:cs="Times New Roman"/>
                <w:color w:val="000000"/>
                <w:kern w:val="2"/>
                <w:szCs w:val="28"/>
              </w:rPr>
              <w:t>——</w:t>
            </w:r>
            <w:r w:rsidRPr="00EC143B">
              <w:rPr>
                <w:rFonts w:ascii="微软雅黑" w:eastAsia="微软雅黑" w:hAnsi="微软雅黑" w:cs="Times New Roman" w:hint="eastAsia"/>
                <w:color w:val="000000"/>
                <w:kern w:val="2"/>
                <w:szCs w:val="28"/>
              </w:rPr>
              <w:t>世界</w:t>
            </w:r>
            <w:r w:rsidRPr="00EC143B">
              <w:rPr>
                <w:rFonts w:ascii="微软雅黑" w:eastAsia="微软雅黑" w:hAnsi="微软雅黑" w:cs="Times New Roman"/>
                <w:color w:val="000000"/>
                <w:kern w:val="2"/>
                <w:szCs w:val="28"/>
              </w:rPr>
              <w:t xml:space="preserve"> 500 </w:t>
            </w:r>
            <w:r w:rsidRPr="00EC143B">
              <w:rPr>
                <w:rFonts w:ascii="微软雅黑" w:eastAsia="微软雅黑" w:hAnsi="微软雅黑" w:cs="Times New Roman" w:hint="eastAsia"/>
                <w:color w:val="000000"/>
                <w:kern w:val="2"/>
                <w:szCs w:val="28"/>
              </w:rPr>
              <w:t>强之道</w:t>
            </w:r>
          </w:p>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领导者言语表达艺术</w:t>
            </w:r>
            <w:r w:rsidRPr="00EC143B">
              <w:rPr>
                <w:rFonts w:ascii="微软雅黑" w:eastAsia="微软雅黑" w:hAnsi="微软雅黑" w:cs="Times New Roman"/>
                <w:color w:val="000000"/>
                <w:kern w:val="2"/>
                <w:szCs w:val="28"/>
              </w:rPr>
              <w:t>——</w:t>
            </w:r>
            <w:r w:rsidRPr="00EC143B">
              <w:rPr>
                <w:rFonts w:ascii="微软雅黑" w:eastAsia="微软雅黑" w:hAnsi="微软雅黑" w:cs="Times New Roman" w:hint="eastAsia"/>
                <w:color w:val="000000"/>
                <w:kern w:val="2"/>
                <w:szCs w:val="28"/>
              </w:rPr>
              <w:t>谈判、演讲</w:t>
            </w:r>
          </w:p>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品牌打造企业竞争优势及案例分享</w:t>
            </w:r>
          </w:p>
        </w:tc>
        <w:tc>
          <w:tcPr>
            <w:tcW w:w="4865" w:type="dxa"/>
            <w:tcBorders>
              <w:top w:val="nil"/>
            </w:tcBorders>
          </w:tcPr>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企业竞争和成长战略</w:t>
            </w:r>
          </w:p>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卓越领导力</w:t>
            </w:r>
          </w:p>
          <w:p w:rsidR="008C5821" w:rsidRPr="00EC143B" w:rsidRDefault="008C5821" w:rsidP="00EC143B">
            <w:pPr>
              <w:pStyle w:val="NormalWeb"/>
              <w:numPr>
                <w:ilvl w:val="0"/>
                <w:numId w:val="5"/>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商务礼仪与人际沟通</w:t>
            </w:r>
          </w:p>
        </w:tc>
      </w:tr>
      <w:tr w:rsidR="008C5821" w:rsidTr="00EC143B">
        <w:tc>
          <w:tcPr>
            <w:tcW w:w="9639" w:type="dxa"/>
            <w:gridSpan w:val="2"/>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三、决策篇</w:t>
            </w:r>
          </w:p>
        </w:tc>
      </w:tr>
      <w:tr w:rsidR="008C5821" w:rsidTr="00EC143B">
        <w:tc>
          <w:tcPr>
            <w:tcW w:w="9639" w:type="dxa"/>
            <w:gridSpan w:val="2"/>
          </w:tcPr>
          <w:p w:rsidR="008C5821" w:rsidRPr="00EC143B" w:rsidRDefault="008C5821" w:rsidP="008C5821">
            <w:pPr>
              <w:pStyle w:val="1"/>
              <w:ind w:firstLine="31680"/>
              <w:rPr>
                <w:rFonts w:ascii="微软雅黑" w:eastAsia="微软雅黑" w:hAnsi="微软雅黑"/>
                <w:sz w:val="24"/>
                <w:szCs w:val="24"/>
              </w:rPr>
            </w:pPr>
            <w:r w:rsidRPr="00EC143B">
              <w:rPr>
                <w:rFonts w:ascii="微软雅黑" w:eastAsia="微软雅黑" w:hAnsi="微软雅黑" w:hint="eastAsia"/>
                <w:sz w:val="24"/>
                <w:szCs w:val="24"/>
              </w:rPr>
              <w:t>企业家如何快速应对商业模式、公司治理、财务、税务等现实问题，决定了企业能走多快、走多远，企业家要在重大问题面前，保持冷静，思维缜密的考虑问题，做出果断而准确的判断。</w:t>
            </w:r>
          </w:p>
        </w:tc>
      </w:tr>
      <w:tr w:rsidR="008C5821" w:rsidTr="00EC143B">
        <w:trPr>
          <w:trHeight w:val="1521"/>
        </w:trPr>
        <w:tc>
          <w:tcPr>
            <w:tcW w:w="4774" w:type="dxa"/>
          </w:tcPr>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企业经营决策与解析</w:t>
            </w:r>
          </w:p>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股权激励方案建立合伙人进退机制</w:t>
            </w:r>
          </w:p>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资本运营与金融决策</w:t>
            </w:r>
          </w:p>
        </w:tc>
        <w:tc>
          <w:tcPr>
            <w:tcW w:w="4865" w:type="dxa"/>
          </w:tcPr>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企业财务决策与分析</w:t>
            </w:r>
          </w:p>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企业全面经营决策沙盘</w:t>
            </w:r>
          </w:p>
          <w:p w:rsidR="008C5821" w:rsidRPr="00EC143B" w:rsidRDefault="008C5821" w:rsidP="00EC143B">
            <w:pPr>
              <w:pStyle w:val="NormalWeb"/>
              <w:numPr>
                <w:ilvl w:val="0"/>
                <w:numId w:val="6"/>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公司运营之商业模式设计与创新</w:t>
            </w:r>
          </w:p>
        </w:tc>
      </w:tr>
      <w:tr w:rsidR="008C5821" w:rsidTr="00EC143B">
        <w:tc>
          <w:tcPr>
            <w:tcW w:w="9639" w:type="dxa"/>
            <w:gridSpan w:val="2"/>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四、资本篇</w:t>
            </w:r>
          </w:p>
        </w:tc>
      </w:tr>
      <w:tr w:rsidR="008C5821" w:rsidTr="00EC143B">
        <w:tc>
          <w:tcPr>
            <w:tcW w:w="9639" w:type="dxa"/>
            <w:gridSpan w:val="2"/>
          </w:tcPr>
          <w:p w:rsidR="008C5821" w:rsidRPr="00EC143B" w:rsidRDefault="008C5821" w:rsidP="008C5821">
            <w:pPr>
              <w:pStyle w:val="1"/>
              <w:ind w:firstLine="31680"/>
              <w:rPr>
                <w:rFonts w:ascii="微软雅黑" w:eastAsia="微软雅黑" w:hAnsi="微软雅黑"/>
                <w:sz w:val="24"/>
                <w:szCs w:val="24"/>
              </w:rPr>
            </w:pPr>
            <w:r w:rsidRPr="00EC143B">
              <w:rPr>
                <w:rFonts w:ascii="微软雅黑" w:eastAsia="微软雅黑" w:hAnsi="微软雅黑" w:hint="eastAsia"/>
                <w:sz w:val="24"/>
                <w:szCs w:val="24"/>
              </w:rPr>
              <w:t>金融与资本市场快速发展给企业带来了无限机遇，创造了无数的财富传奇！作为新经济时代下的企业家们，要拥抱趋势，看清资本本质，理清投资逻辑，把握投资机会，让资本为企业服务。</w:t>
            </w:r>
          </w:p>
        </w:tc>
      </w:tr>
      <w:tr w:rsidR="008C5821" w:rsidTr="00EC143B">
        <w:trPr>
          <w:trHeight w:val="1488"/>
        </w:trPr>
        <w:tc>
          <w:tcPr>
            <w:tcW w:w="4774" w:type="dxa"/>
          </w:tcPr>
          <w:p w:rsidR="008C5821" w:rsidRPr="00EC143B" w:rsidRDefault="008C5821" w:rsidP="00EC143B">
            <w:pPr>
              <w:pStyle w:val="NormalWeb"/>
              <w:numPr>
                <w:ilvl w:val="0"/>
                <w:numId w:val="7"/>
              </w:numPr>
              <w:shd w:val="clear" w:color="auto" w:fill="FFFFFF"/>
              <w:spacing w:beforeAutospacing="0" w:afterAutospacing="0" w:line="320" w:lineRule="exact"/>
              <w:rPr>
                <w:rFonts w:ascii="微软雅黑" w:eastAsia="微软雅黑" w:hAnsi="微软雅黑"/>
                <w:color w:val="333333"/>
                <w:szCs w:val="21"/>
              </w:rPr>
            </w:pPr>
            <w:r w:rsidRPr="00EC143B">
              <w:rPr>
                <w:rFonts w:ascii="微软雅黑" w:eastAsia="微软雅黑" w:hAnsi="微软雅黑" w:cs="Times New Roman" w:hint="eastAsia"/>
                <w:color w:val="000000"/>
                <w:kern w:val="2"/>
                <w:szCs w:val="28"/>
              </w:rPr>
              <w:t>私募股权与企业投融资</w:t>
            </w:r>
          </w:p>
          <w:p w:rsidR="008C5821" w:rsidRPr="00EC143B" w:rsidRDefault="008C5821" w:rsidP="00EC143B">
            <w:pPr>
              <w:pStyle w:val="NormalWeb"/>
              <w:numPr>
                <w:ilvl w:val="0"/>
                <w:numId w:val="7"/>
              </w:numPr>
              <w:shd w:val="clear" w:color="auto" w:fill="FFFFFF"/>
              <w:spacing w:beforeAutospacing="0" w:afterAutospacing="0" w:line="320" w:lineRule="exact"/>
              <w:rPr>
                <w:rFonts w:ascii="微软雅黑" w:eastAsia="微软雅黑" w:hAnsi="微软雅黑"/>
                <w:color w:val="333333"/>
                <w:szCs w:val="21"/>
              </w:rPr>
            </w:pPr>
            <w:r w:rsidRPr="00EC143B">
              <w:rPr>
                <w:rFonts w:ascii="微软雅黑" w:eastAsia="微软雅黑" w:hAnsi="微软雅黑" w:hint="eastAsia"/>
                <w:color w:val="333333"/>
                <w:szCs w:val="21"/>
              </w:rPr>
              <w:t>证券市场与期货期权投资</w:t>
            </w:r>
          </w:p>
          <w:p w:rsidR="008C5821" w:rsidRPr="00EC143B" w:rsidRDefault="008C5821" w:rsidP="00EC143B">
            <w:pPr>
              <w:pStyle w:val="NormalWeb"/>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color w:val="000000"/>
                <w:kern w:val="2"/>
                <w:szCs w:val="28"/>
              </w:rPr>
              <w:t>3.</w:t>
            </w:r>
            <w:r w:rsidRPr="00EC143B">
              <w:rPr>
                <w:rFonts w:ascii="微软雅黑" w:eastAsia="微软雅黑" w:hAnsi="微软雅黑" w:cs="Times New Roman" w:hint="eastAsia"/>
                <w:color w:val="000000"/>
                <w:kern w:val="2"/>
                <w:szCs w:val="28"/>
              </w:rPr>
              <w:t>企业融资规划与上市运作</w:t>
            </w:r>
          </w:p>
        </w:tc>
        <w:tc>
          <w:tcPr>
            <w:tcW w:w="4865" w:type="dxa"/>
          </w:tcPr>
          <w:p w:rsidR="008C5821" w:rsidRPr="00EC143B" w:rsidRDefault="008C5821" w:rsidP="00EC143B">
            <w:pPr>
              <w:pStyle w:val="NormalWeb"/>
              <w:shd w:val="clear" w:color="auto" w:fill="FFFFFF"/>
              <w:spacing w:beforeAutospacing="0" w:afterAutospacing="0" w:line="320" w:lineRule="exact"/>
              <w:rPr>
                <w:rFonts w:ascii="微软雅黑" w:eastAsia="微软雅黑" w:hAnsi="微软雅黑"/>
                <w:color w:val="333333"/>
                <w:szCs w:val="21"/>
              </w:rPr>
            </w:pPr>
            <w:r w:rsidRPr="00EC143B">
              <w:rPr>
                <w:rFonts w:ascii="微软雅黑" w:eastAsia="微软雅黑" w:hAnsi="微软雅黑" w:cs="Times New Roman"/>
                <w:color w:val="000000"/>
                <w:kern w:val="2"/>
                <w:szCs w:val="28"/>
              </w:rPr>
              <w:t>4.</w:t>
            </w:r>
            <w:r w:rsidRPr="00EC143B">
              <w:rPr>
                <w:rFonts w:ascii="微软雅黑" w:eastAsia="微软雅黑" w:hAnsi="微软雅黑" w:cs="Times New Roman" w:hint="eastAsia"/>
                <w:color w:val="000000"/>
                <w:kern w:val="2"/>
                <w:szCs w:val="28"/>
              </w:rPr>
              <w:t>投资决策与并购重组</w:t>
            </w:r>
          </w:p>
          <w:p w:rsidR="008C5821" w:rsidRPr="00EC143B" w:rsidRDefault="008C5821" w:rsidP="00EC143B">
            <w:pPr>
              <w:pStyle w:val="NormalWeb"/>
              <w:shd w:val="clear" w:color="auto" w:fill="FFFFFF"/>
              <w:spacing w:beforeAutospacing="0" w:afterAutospacing="0" w:line="320" w:lineRule="exact"/>
              <w:rPr>
                <w:rFonts w:ascii="微软雅黑" w:eastAsia="微软雅黑" w:hAnsi="微软雅黑"/>
                <w:color w:val="333333"/>
                <w:szCs w:val="21"/>
              </w:rPr>
            </w:pPr>
            <w:r w:rsidRPr="00EC143B">
              <w:rPr>
                <w:rFonts w:ascii="微软雅黑" w:eastAsia="微软雅黑" w:hAnsi="微软雅黑"/>
                <w:color w:val="333333"/>
                <w:szCs w:val="21"/>
              </w:rPr>
              <w:t>5.</w:t>
            </w:r>
            <w:r w:rsidRPr="00EC143B">
              <w:rPr>
                <w:rFonts w:ascii="微软雅黑" w:eastAsia="微软雅黑" w:hAnsi="微软雅黑" w:hint="eastAsia"/>
                <w:color w:val="333333"/>
                <w:szCs w:val="21"/>
              </w:rPr>
              <w:t>市值管理与价值倍增</w:t>
            </w:r>
          </w:p>
          <w:p w:rsidR="008C5821" w:rsidRPr="00EC143B" w:rsidRDefault="008C5821" w:rsidP="00EC143B">
            <w:pPr>
              <w:pStyle w:val="NormalWeb"/>
              <w:shd w:val="clear" w:color="auto" w:fill="FFFFFF"/>
              <w:spacing w:beforeAutospacing="0" w:afterAutospacing="0" w:line="320" w:lineRule="exact"/>
              <w:rPr>
                <w:rFonts w:ascii="微软雅黑" w:eastAsia="微软雅黑" w:hAnsi="微软雅黑"/>
                <w:color w:val="333333"/>
                <w:szCs w:val="21"/>
              </w:rPr>
            </w:pPr>
            <w:r w:rsidRPr="00EC143B">
              <w:rPr>
                <w:rFonts w:ascii="微软雅黑" w:eastAsia="微软雅黑" w:hAnsi="微软雅黑"/>
                <w:color w:val="333333"/>
                <w:szCs w:val="21"/>
              </w:rPr>
              <w:t>6.</w:t>
            </w:r>
            <w:r w:rsidRPr="00EC143B">
              <w:rPr>
                <w:rFonts w:ascii="微软雅黑" w:eastAsia="微软雅黑" w:hAnsi="微软雅黑" w:hint="eastAsia"/>
                <w:color w:val="333333"/>
                <w:szCs w:val="21"/>
              </w:rPr>
              <w:t>区块链应用与创新</w:t>
            </w:r>
          </w:p>
        </w:tc>
      </w:tr>
      <w:tr w:rsidR="008C5821" w:rsidTr="00EC143B">
        <w:tc>
          <w:tcPr>
            <w:tcW w:w="9639" w:type="dxa"/>
            <w:gridSpan w:val="2"/>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五、文化篇</w:t>
            </w:r>
          </w:p>
        </w:tc>
      </w:tr>
      <w:tr w:rsidR="008C5821" w:rsidTr="00EC143B">
        <w:tc>
          <w:tcPr>
            <w:tcW w:w="9639" w:type="dxa"/>
            <w:gridSpan w:val="2"/>
          </w:tcPr>
          <w:p w:rsidR="008C5821" w:rsidRPr="00EC143B" w:rsidRDefault="008C5821" w:rsidP="008C5821">
            <w:pPr>
              <w:pStyle w:val="ListParagraph"/>
              <w:ind w:firstLine="31680"/>
              <w:rPr>
                <w:rFonts w:ascii="微软雅黑" w:eastAsia="微软雅黑" w:hAnsi="微软雅黑"/>
                <w:sz w:val="24"/>
                <w:szCs w:val="24"/>
              </w:rPr>
            </w:pPr>
            <w:r w:rsidRPr="00EC143B">
              <w:rPr>
                <w:rFonts w:ascii="微软雅黑" w:eastAsia="微软雅黑" w:hAnsi="微软雅黑" w:hint="eastAsia"/>
                <w:sz w:val="24"/>
                <w:szCs w:val="24"/>
              </w:rPr>
              <w:t>企业文化是推动</w:t>
            </w:r>
            <w:hyperlink r:id="rId7" w:tgtFrame="_blank" w:history="1">
              <w:r w:rsidRPr="00EC143B">
                <w:rPr>
                  <w:rFonts w:ascii="微软雅黑" w:eastAsia="微软雅黑" w:hAnsi="微软雅黑" w:hint="eastAsia"/>
                  <w:sz w:val="24"/>
                  <w:szCs w:val="24"/>
                </w:rPr>
                <w:t>企业发展</w:t>
              </w:r>
            </w:hyperlink>
            <w:r w:rsidRPr="00EC143B">
              <w:rPr>
                <w:rFonts w:ascii="微软雅黑" w:eastAsia="微软雅黑" w:hAnsi="微软雅黑" w:hint="eastAsia"/>
                <w:sz w:val="24"/>
                <w:szCs w:val="24"/>
              </w:rPr>
              <w:t>的不竭动力。包含非常丰富的内容，其核心是企业的精神和价值观。是企业个性化的根本体现，是企业</w:t>
            </w:r>
            <w:hyperlink r:id="rId8" w:tgtFrame="_blank" w:history="1">
              <w:r w:rsidRPr="00EC143B">
                <w:rPr>
                  <w:rFonts w:ascii="微软雅黑" w:eastAsia="微软雅黑" w:hAnsi="微软雅黑" w:hint="eastAsia"/>
                  <w:sz w:val="24"/>
                  <w:szCs w:val="24"/>
                </w:rPr>
                <w:t>生存</w:t>
              </w:r>
            </w:hyperlink>
            <w:r w:rsidRPr="00EC143B">
              <w:rPr>
                <w:rFonts w:ascii="微软雅黑" w:eastAsia="微软雅黑" w:hAnsi="微软雅黑" w:hint="eastAsia"/>
                <w:sz w:val="24"/>
                <w:szCs w:val="24"/>
              </w:rPr>
              <w:t>、竞争和</w:t>
            </w:r>
            <w:hyperlink r:id="rId9" w:tgtFrame="_blank" w:history="1">
              <w:r w:rsidRPr="00EC143B">
                <w:rPr>
                  <w:rFonts w:ascii="微软雅黑" w:eastAsia="微软雅黑" w:hAnsi="微软雅黑" w:hint="eastAsia"/>
                  <w:sz w:val="24"/>
                  <w:szCs w:val="24"/>
                </w:rPr>
                <w:t>发展</w:t>
              </w:r>
            </w:hyperlink>
            <w:r w:rsidRPr="00EC143B">
              <w:rPr>
                <w:rFonts w:ascii="微软雅黑" w:eastAsia="微软雅黑" w:hAnsi="微软雅黑" w:hint="eastAsia"/>
                <w:sz w:val="24"/>
                <w:szCs w:val="24"/>
              </w:rPr>
              <w:t>的灵魂。</w:t>
            </w:r>
          </w:p>
        </w:tc>
      </w:tr>
      <w:tr w:rsidR="008C5821" w:rsidTr="00EC143B">
        <w:trPr>
          <w:trHeight w:val="1582"/>
        </w:trPr>
        <w:tc>
          <w:tcPr>
            <w:tcW w:w="4774" w:type="dxa"/>
          </w:tcPr>
          <w:p w:rsidR="008C5821" w:rsidRPr="00EC143B" w:rsidRDefault="008C5821" w:rsidP="00EC143B">
            <w:pPr>
              <w:pStyle w:val="NormalWeb"/>
              <w:numPr>
                <w:ilvl w:val="0"/>
                <w:numId w:val="8"/>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国学智慧与领导艺术</w:t>
            </w:r>
          </w:p>
          <w:p w:rsidR="008C5821" w:rsidRPr="00EC143B" w:rsidRDefault="008C5821" w:rsidP="00EC143B">
            <w:pPr>
              <w:pStyle w:val="NormalWeb"/>
              <w:numPr>
                <w:ilvl w:val="0"/>
                <w:numId w:val="8"/>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企业文化与企业竞争力</w:t>
            </w:r>
          </w:p>
          <w:p w:rsidR="008C5821" w:rsidRPr="00EC143B" w:rsidRDefault="008C5821" w:rsidP="00EC143B">
            <w:pPr>
              <w:pStyle w:val="NormalWeb"/>
              <w:numPr>
                <w:ilvl w:val="0"/>
                <w:numId w:val="8"/>
              </w:numPr>
              <w:shd w:val="clear" w:color="auto" w:fill="FFFFFF"/>
              <w:spacing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color w:val="000000"/>
                <w:kern w:val="2"/>
                <w:szCs w:val="28"/>
              </w:rPr>
              <w:tab/>
            </w:r>
            <w:r w:rsidRPr="00EC143B">
              <w:rPr>
                <w:rFonts w:ascii="微软雅黑" w:eastAsia="微软雅黑" w:hAnsi="微软雅黑" w:cs="Times New Roman" w:hint="eastAsia"/>
                <w:color w:val="000000"/>
                <w:kern w:val="2"/>
                <w:szCs w:val="28"/>
              </w:rPr>
              <w:t>儒家、道家和企业家精神</w:t>
            </w:r>
          </w:p>
        </w:tc>
        <w:tc>
          <w:tcPr>
            <w:tcW w:w="4865" w:type="dxa"/>
          </w:tcPr>
          <w:p w:rsidR="008C5821" w:rsidRPr="00EC143B" w:rsidRDefault="008C5821" w:rsidP="00EC143B">
            <w:pPr>
              <w:pStyle w:val="NormalWeb"/>
              <w:numPr>
                <w:ilvl w:val="0"/>
                <w:numId w:val="8"/>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中国人的智慧</w:t>
            </w:r>
            <w:r w:rsidRPr="00EC143B">
              <w:rPr>
                <w:rFonts w:ascii="微软雅黑" w:eastAsia="微软雅黑" w:hAnsi="微软雅黑" w:cs="Times New Roman"/>
                <w:color w:val="000000"/>
                <w:kern w:val="2"/>
                <w:szCs w:val="28"/>
              </w:rPr>
              <w:t>——</w:t>
            </w:r>
            <w:r w:rsidRPr="00EC143B">
              <w:rPr>
                <w:rFonts w:ascii="微软雅黑" w:eastAsia="微软雅黑" w:hAnsi="微软雅黑" w:cs="Times New Roman" w:hint="eastAsia"/>
                <w:color w:val="000000"/>
                <w:kern w:val="2"/>
                <w:szCs w:val="28"/>
              </w:rPr>
              <w:t>《周易》</w:t>
            </w:r>
          </w:p>
          <w:p w:rsidR="008C5821" w:rsidRPr="00EC143B" w:rsidRDefault="008C5821" w:rsidP="00EC143B">
            <w:pPr>
              <w:pStyle w:val="NormalWeb"/>
              <w:numPr>
                <w:ilvl w:val="0"/>
                <w:numId w:val="8"/>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中国传统文化与企业管理</w:t>
            </w:r>
          </w:p>
          <w:p w:rsidR="008C5821" w:rsidRPr="00EC143B" w:rsidRDefault="008C5821" w:rsidP="00EC143B">
            <w:pPr>
              <w:pStyle w:val="NormalWeb"/>
              <w:numPr>
                <w:ilvl w:val="0"/>
                <w:numId w:val="8"/>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企业转型升级与企业文化创新</w:t>
            </w:r>
          </w:p>
        </w:tc>
      </w:tr>
      <w:tr w:rsidR="008C5821" w:rsidTr="00EC143B">
        <w:tc>
          <w:tcPr>
            <w:tcW w:w="9639" w:type="dxa"/>
            <w:gridSpan w:val="2"/>
            <w:shd w:val="clear" w:color="auto" w:fill="C00000"/>
          </w:tcPr>
          <w:p w:rsidR="008C5821" w:rsidRPr="00EC143B" w:rsidRDefault="008C5821" w:rsidP="00EC143B">
            <w:pPr>
              <w:pStyle w:val="1"/>
              <w:ind w:firstLineChars="0" w:firstLine="0"/>
              <w:jc w:val="center"/>
              <w:rPr>
                <w:rFonts w:ascii="微软雅黑" w:eastAsia="微软雅黑" w:hAnsi="微软雅黑"/>
                <w:b/>
                <w:color w:val="FFFFFF"/>
                <w:sz w:val="28"/>
                <w:szCs w:val="21"/>
              </w:rPr>
            </w:pPr>
            <w:r w:rsidRPr="00EC143B">
              <w:rPr>
                <w:rFonts w:ascii="微软雅黑" w:eastAsia="微软雅黑" w:hAnsi="微软雅黑" w:hint="eastAsia"/>
                <w:b/>
                <w:color w:val="FFFFFF"/>
                <w:sz w:val="28"/>
                <w:szCs w:val="21"/>
              </w:rPr>
              <w:t>六、视野篇</w:t>
            </w:r>
          </w:p>
        </w:tc>
      </w:tr>
      <w:tr w:rsidR="008C5821" w:rsidTr="00EC143B">
        <w:tc>
          <w:tcPr>
            <w:tcW w:w="9639" w:type="dxa"/>
            <w:gridSpan w:val="2"/>
          </w:tcPr>
          <w:p w:rsidR="008C5821" w:rsidRPr="00EC143B" w:rsidRDefault="008C5821" w:rsidP="008C5821">
            <w:pPr>
              <w:pStyle w:val="1"/>
              <w:ind w:firstLine="31680"/>
              <w:jc w:val="left"/>
              <w:rPr>
                <w:rFonts w:ascii="微软雅黑" w:eastAsia="微软雅黑" w:hAnsi="微软雅黑"/>
                <w:b/>
                <w:color w:val="FFFFFF"/>
                <w:sz w:val="28"/>
                <w:szCs w:val="21"/>
              </w:rPr>
            </w:pPr>
            <w:r w:rsidRPr="00EC143B">
              <w:rPr>
                <w:rFonts w:ascii="微软雅黑" w:eastAsia="微软雅黑" w:hAnsi="微软雅黑" w:hint="eastAsia"/>
                <w:sz w:val="24"/>
                <w:szCs w:val="24"/>
              </w:rPr>
              <w:t>创新、跨界、融合是企业通向未来之路的趋势，企业高管的产业视野则是开启未来之门的钥匙。课程对接北大独有的产学研资源，配合移动课堂等形式，帮助学员了解最新科技和产业发展动向，寻找合作创新机遇。</w:t>
            </w:r>
          </w:p>
        </w:tc>
      </w:tr>
      <w:tr w:rsidR="008C5821" w:rsidTr="00EC143B">
        <w:trPr>
          <w:trHeight w:val="1197"/>
        </w:trPr>
        <w:tc>
          <w:tcPr>
            <w:tcW w:w="4774" w:type="dxa"/>
          </w:tcPr>
          <w:p w:rsidR="008C5821" w:rsidRPr="00EC143B" w:rsidRDefault="008C5821" w:rsidP="00EC143B">
            <w:pPr>
              <w:pStyle w:val="NormalWeb"/>
              <w:numPr>
                <w:ilvl w:val="0"/>
                <w:numId w:val="9"/>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科技变革</w:t>
            </w:r>
            <w:r w:rsidRPr="00EC143B">
              <w:rPr>
                <w:rFonts w:ascii="微软雅黑" w:eastAsia="微软雅黑" w:hAnsi="微软雅黑" w:cs="Times New Roman"/>
                <w:color w:val="000000"/>
                <w:kern w:val="2"/>
                <w:szCs w:val="28"/>
              </w:rPr>
              <w:t>——</w:t>
            </w:r>
            <w:r w:rsidRPr="00EC143B">
              <w:rPr>
                <w:rFonts w:ascii="微软雅黑" w:eastAsia="微软雅黑" w:hAnsi="微软雅黑" w:cs="Times New Roman" w:hint="eastAsia"/>
                <w:color w:val="000000"/>
                <w:kern w:val="2"/>
                <w:szCs w:val="28"/>
              </w:rPr>
              <w:t>未来科技与颠覆式创新</w:t>
            </w:r>
          </w:p>
          <w:p w:rsidR="008C5821" w:rsidRPr="00EC143B" w:rsidRDefault="008C5821" w:rsidP="00EC143B">
            <w:pPr>
              <w:pStyle w:val="NormalWeb"/>
              <w:numPr>
                <w:ilvl w:val="0"/>
                <w:numId w:val="9"/>
              </w:numPr>
              <w:shd w:val="clear" w:color="auto" w:fill="FFFFFF"/>
              <w:spacing w:beforeAutospacing="0" w:afterAutospacing="0" w:line="320" w:lineRule="exact"/>
              <w:rPr>
                <w:rFonts w:ascii="微软雅黑" w:eastAsia="微软雅黑" w:hAnsi="微软雅黑" w:cs="Times New Roman"/>
                <w:color w:val="000000"/>
                <w:kern w:val="2"/>
                <w:szCs w:val="28"/>
              </w:rPr>
            </w:pPr>
            <w:r w:rsidRPr="00EC143B">
              <w:rPr>
                <w:rFonts w:ascii="微软雅黑" w:eastAsia="微软雅黑" w:hAnsi="微软雅黑" w:cs="Times New Roman" w:hint="eastAsia"/>
                <w:color w:val="000000"/>
                <w:kern w:val="2"/>
                <w:szCs w:val="28"/>
              </w:rPr>
              <w:t>人工智能</w:t>
            </w:r>
            <w:r w:rsidRPr="00EC143B">
              <w:rPr>
                <w:rFonts w:ascii="微软雅黑" w:eastAsia="微软雅黑" w:hAnsi="微软雅黑" w:cs="Times New Roman"/>
                <w:color w:val="000000"/>
                <w:kern w:val="2"/>
                <w:szCs w:val="28"/>
              </w:rPr>
              <w:t>AI</w:t>
            </w:r>
            <w:r w:rsidRPr="00EC143B">
              <w:rPr>
                <w:rFonts w:ascii="微软雅黑" w:eastAsia="微软雅黑" w:hAnsi="微软雅黑" w:cs="Times New Roman" w:hint="eastAsia"/>
                <w:color w:val="000000"/>
                <w:kern w:val="2"/>
                <w:szCs w:val="28"/>
              </w:rPr>
              <w:t>与未来应用</w:t>
            </w:r>
          </w:p>
          <w:p w:rsidR="008C5821" w:rsidRPr="00EC143B" w:rsidRDefault="008C5821" w:rsidP="00EC143B">
            <w:pPr>
              <w:pStyle w:val="ListParagraph"/>
              <w:numPr>
                <w:ilvl w:val="0"/>
                <w:numId w:val="9"/>
              </w:numPr>
              <w:ind w:firstLineChars="0"/>
              <w:rPr>
                <w:rFonts w:ascii="微软雅黑" w:eastAsia="微软雅黑" w:hAnsi="微软雅黑"/>
                <w:color w:val="000000"/>
                <w:sz w:val="24"/>
                <w:szCs w:val="28"/>
              </w:rPr>
            </w:pPr>
            <w:r w:rsidRPr="00EC143B">
              <w:rPr>
                <w:rFonts w:ascii="微软雅黑" w:eastAsia="微软雅黑" w:hAnsi="微软雅黑" w:hint="eastAsia"/>
                <w:color w:val="000000"/>
                <w:sz w:val="24"/>
                <w:szCs w:val="28"/>
              </w:rPr>
              <w:t>“一带一路”下战略布局与新的合作机遇</w:t>
            </w:r>
            <w:r w:rsidRPr="00EC143B">
              <w:rPr>
                <w:rFonts w:ascii="微软雅黑" w:eastAsia="微软雅黑" w:hAnsi="微软雅黑"/>
                <w:color w:val="000000"/>
                <w:sz w:val="24"/>
                <w:szCs w:val="28"/>
              </w:rPr>
              <w:t xml:space="preserve"> </w:t>
            </w:r>
          </w:p>
        </w:tc>
        <w:tc>
          <w:tcPr>
            <w:tcW w:w="4865" w:type="dxa"/>
          </w:tcPr>
          <w:p w:rsidR="008C5821" w:rsidRPr="00EC143B" w:rsidRDefault="008C5821" w:rsidP="00EC143B">
            <w:pPr>
              <w:pStyle w:val="NormalWeb"/>
              <w:shd w:val="clear" w:color="auto" w:fill="FFFFFF"/>
              <w:spacing w:line="320" w:lineRule="exact"/>
              <w:ind w:left="284"/>
              <w:rPr>
                <w:rFonts w:ascii="微软雅黑" w:eastAsia="微软雅黑" w:hAnsi="微软雅黑" w:cs="Times New Roman"/>
                <w:color w:val="000000"/>
                <w:kern w:val="2"/>
                <w:szCs w:val="28"/>
              </w:rPr>
            </w:pPr>
            <w:r w:rsidRPr="00EC143B">
              <w:rPr>
                <w:rFonts w:ascii="微软雅黑" w:eastAsia="微软雅黑" w:hAnsi="微软雅黑" w:cs="Times New Roman"/>
                <w:color w:val="000000"/>
                <w:kern w:val="2"/>
                <w:szCs w:val="28"/>
              </w:rPr>
              <w:t>4.</w:t>
            </w:r>
            <w:r w:rsidRPr="00EC143B">
              <w:rPr>
                <w:rFonts w:ascii="微软雅黑" w:eastAsia="微软雅黑" w:hAnsi="微软雅黑" w:cs="Times New Roman" w:hint="eastAsia"/>
                <w:color w:val="000000"/>
                <w:kern w:val="2"/>
                <w:szCs w:val="28"/>
              </w:rPr>
              <w:t>企业参观考察</w:t>
            </w:r>
          </w:p>
          <w:p w:rsidR="008C5821" w:rsidRPr="00EC143B" w:rsidRDefault="008C5821" w:rsidP="00EC143B">
            <w:pPr>
              <w:pStyle w:val="NormalWeb"/>
              <w:shd w:val="clear" w:color="auto" w:fill="FFFFFF"/>
              <w:spacing w:beforeAutospacing="0" w:afterAutospacing="0" w:line="320" w:lineRule="exact"/>
              <w:ind w:left="284"/>
              <w:rPr>
                <w:rFonts w:ascii="微软雅黑" w:eastAsia="微软雅黑" w:hAnsi="微软雅黑" w:cs="Times New Roman"/>
                <w:color w:val="000000"/>
                <w:kern w:val="2"/>
                <w:szCs w:val="28"/>
              </w:rPr>
            </w:pPr>
            <w:r w:rsidRPr="00EC143B">
              <w:rPr>
                <w:rFonts w:ascii="微软雅黑" w:eastAsia="微软雅黑" w:hAnsi="微软雅黑" w:cs="Times New Roman"/>
                <w:color w:val="000000"/>
                <w:kern w:val="2"/>
                <w:szCs w:val="28"/>
              </w:rPr>
              <w:t>5.</w:t>
            </w:r>
            <w:r w:rsidRPr="00EC143B">
              <w:rPr>
                <w:rFonts w:ascii="微软雅黑" w:eastAsia="微软雅黑" w:hAnsi="微软雅黑" w:cs="Times New Roman" w:hint="eastAsia"/>
                <w:color w:val="000000"/>
                <w:kern w:val="2"/>
                <w:szCs w:val="28"/>
              </w:rPr>
              <w:t>信息技术前沿与设计应用</w:t>
            </w:r>
          </w:p>
          <w:p w:rsidR="008C5821" w:rsidRPr="00EC143B" w:rsidRDefault="008C5821" w:rsidP="00EC143B">
            <w:pPr>
              <w:pStyle w:val="NormalWeb"/>
              <w:shd w:val="clear" w:color="auto" w:fill="FFFFFF"/>
              <w:spacing w:beforeAutospacing="0" w:afterAutospacing="0" w:line="320" w:lineRule="exact"/>
              <w:ind w:left="284"/>
              <w:rPr>
                <w:rFonts w:ascii="微软雅黑" w:eastAsia="微软雅黑" w:hAnsi="微软雅黑" w:cs="Times New Roman"/>
                <w:color w:val="000000"/>
                <w:kern w:val="2"/>
                <w:szCs w:val="28"/>
              </w:rPr>
            </w:pPr>
            <w:r w:rsidRPr="00EC143B">
              <w:rPr>
                <w:rFonts w:ascii="微软雅黑" w:eastAsia="微软雅黑" w:hAnsi="微软雅黑" w:cs="Times New Roman"/>
                <w:color w:val="000000"/>
                <w:kern w:val="2"/>
                <w:szCs w:val="28"/>
              </w:rPr>
              <w:t>6.</w:t>
            </w:r>
            <w:r w:rsidRPr="00EC143B">
              <w:rPr>
                <w:rFonts w:ascii="微软雅黑" w:eastAsia="微软雅黑" w:hAnsi="微软雅黑" w:cs="Times New Roman" w:hint="eastAsia"/>
                <w:color w:val="000000"/>
                <w:kern w:val="2"/>
                <w:szCs w:val="28"/>
              </w:rPr>
              <w:t>互联网思维</w:t>
            </w:r>
            <w:bookmarkStart w:id="0" w:name="_GoBack"/>
            <w:bookmarkEnd w:id="0"/>
          </w:p>
        </w:tc>
      </w:tr>
    </w:tbl>
    <w:p w:rsidR="008C5821" w:rsidRDefault="008C5821">
      <w:pPr>
        <w:pStyle w:val="ListParagraph"/>
        <w:spacing w:line="600" w:lineRule="exact"/>
        <w:ind w:firstLineChars="0" w:firstLine="0"/>
        <w:rPr>
          <w:rFonts w:ascii="微软雅黑" w:eastAsia="微软雅黑" w:hAnsi="微软雅黑" w:cs="微软雅黑"/>
          <w:b/>
          <w:color w:val="C00000"/>
          <w:sz w:val="40"/>
          <w:szCs w:val="28"/>
          <w:shd w:val="clear" w:color="auto" w:fill="FFFFFF"/>
        </w:rPr>
      </w:pP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课程特色</w:t>
      </w:r>
    </w:p>
    <w:p w:rsidR="008C5821" w:rsidRDefault="008C5821">
      <w:pPr>
        <w:pStyle w:val="ListParagraph"/>
        <w:spacing w:line="600" w:lineRule="exact"/>
        <w:ind w:firstLineChars="0" w:firstLine="0"/>
        <w:rPr>
          <w:rFonts w:ascii="微软雅黑" w:eastAsia="微软雅黑" w:hAnsi="微软雅黑" w:cs="微软雅黑"/>
          <w:b/>
          <w:color w:val="C00000"/>
          <w:sz w:val="40"/>
          <w:szCs w:val="28"/>
          <w:shd w:val="clear" w:color="auto" w:fill="FFFFFF"/>
        </w:rPr>
      </w:pPr>
      <w:r>
        <w:rPr>
          <w:rFonts w:ascii="微软雅黑" w:eastAsia="微软雅黑" w:hAnsi="微软雅黑" w:cs="微软雅黑"/>
          <w:b/>
          <w:kern w:val="0"/>
          <w:sz w:val="24"/>
          <w:szCs w:val="24"/>
        </w:rPr>
        <w:t>1.</w:t>
      </w:r>
      <w:r>
        <w:rPr>
          <w:rFonts w:ascii="微软雅黑" w:eastAsia="微软雅黑" w:hAnsi="微软雅黑" w:cs="微软雅黑" w:hint="eastAsia"/>
          <w:b/>
          <w:kern w:val="0"/>
          <w:sz w:val="24"/>
          <w:szCs w:val="24"/>
        </w:rPr>
        <w:t>云集权威大家，师承一脉</w:t>
      </w:r>
    </w:p>
    <w:p w:rsidR="008C5821" w:rsidRDefault="008C5821" w:rsidP="00DA3C9E">
      <w:pPr>
        <w:spacing w:line="560" w:lineRule="exact"/>
        <w:ind w:firstLineChars="200" w:firstLine="316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授课团队有国家政策型专家、清华北大知名教授、国内外著名学者及知名企业的董事长、</w:t>
      </w:r>
      <w:r>
        <w:rPr>
          <w:rFonts w:ascii="微软雅黑" w:eastAsia="微软雅黑" w:hAnsi="微软雅黑" w:cs="微软雅黑"/>
          <w:kern w:val="0"/>
          <w:sz w:val="24"/>
          <w:szCs w:val="24"/>
        </w:rPr>
        <w:t>CEO</w:t>
      </w:r>
      <w:r>
        <w:rPr>
          <w:rFonts w:ascii="微软雅黑" w:eastAsia="微软雅黑" w:hAnsi="微软雅黑" w:cs="微软雅黑" w:hint="eastAsia"/>
          <w:kern w:val="0"/>
          <w:sz w:val="24"/>
          <w:szCs w:val="24"/>
        </w:rPr>
        <w:t>。</w:t>
      </w:r>
    </w:p>
    <w:p w:rsidR="008C5821" w:rsidRDefault="008C5821">
      <w:pPr>
        <w:spacing w:line="560" w:lineRule="exact"/>
        <w:rPr>
          <w:rFonts w:ascii="微软雅黑" w:eastAsia="微软雅黑" w:hAnsi="微软雅黑" w:cs="微软雅黑"/>
          <w:kern w:val="0"/>
          <w:sz w:val="24"/>
          <w:szCs w:val="24"/>
        </w:rPr>
      </w:pPr>
      <w:r>
        <w:rPr>
          <w:rFonts w:ascii="微软雅黑" w:eastAsia="微软雅黑" w:hAnsi="微软雅黑" w:cs="微软雅黑"/>
          <w:b/>
          <w:kern w:val="0"/>
          <w:sz w:val="24"/>
          <w:szCs w:val="24"/>
        </w:rPr>
        <w:t>2.</w:t>
      </w:r>
      <w:r>
        <w:rPr>
          <w:rFonts w:ascii="微软雅黑" w:eastAsia="微软雅黑" w:hAnsi="微软雅黑" w:cs="微软雅黑" w:hint="eastAsia"/>
          <w:b/>
          <w:kern w:val="0"/>
          <w:sz w:val="24"/>
          <w:szCs w:val="24"/>
        </w:rPr>
        <w:t>教学内容丰富、形式多样</w:t>
      </w:r>
    </w:p>
    <w:p w:rsidR="008C5821" w:rsidRDefault="008C5821" w:rsidP="00DA3C9E">
      <w:pPr>
        <w:spacing w:line="560" w:lineRule="exact"/>
        <w:ind w:firstLineChars="200" w:firstLine="316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课程涵盖企业战略管理、人力资源管理、市场营销、财务、大数据、人工智能等内容，结合现场教学、小组讨论、实战演练、企业参访、海外游学、沙龙、论坛、私董会等多种形式传道授业解惑。</w:t>
      </w:r>
    </w:p>
    <w:p w:rsidR="008C5821" w:rsidRDefault="008C5821">
      <w:pPr>
        <w:spacing w:line="560" w:lineRule="exact"/>
        <w:rPr>
          <w:rFonts w:ascii="微软雅黑" w:eastAsia="微软雅黑" w:hAnsi="微软雅黑" w:cs="微软雅黑"/>
          <w:b/>
          <w:kern w:val="0"/>
          <w:sz w:val="24"/>
          <w:szCs w:val="24"/>
        </w:rPr>
      </w:pPr>
      <w:r>
        <w:rPr>
          <w:rFonts w:ascii="微软雅黑" w:eastAsia="微软雅黑" w:hAnsi="微软雅黑" w:cs="微软雅黑"/>
          <w:b/>
          <w:kern w:val="0"/>
          <w:sz w:val="24"/>
          <w:szCs w:val="24"/>
        </w:rPr>
        <w:t>3.</w:t>
      </w:r>
      <w:r>
        <w:rPr>
          <w:rFonts w:ascii="微软雅黑" w:eastAsia="微软雅黑" w:hAnsi="微软雅黑" w:cs="微软雅黑" w:hint="eastAsia"/>
          <w:b/>
          <w:kern w:val="0"/>
          <w:sz w:val="24"/>
          <w:szCs w:val="24"/>
        </w:rPr>
        <w:t>提高核心竞争力，赢得竞争主导权</w:t>
      </w:r>
    </w:p>
    <w:p w:rsidR="008C5821" w:rsidRDefault="008C5821" w:rsidP="00DA3C9E">
      <w:pPr>
        <w:spacing w:line="560" w:lineRule="exact"/>
        <w:ind w:firstLineChars="200" w:firstLine="316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课程注重管理者的素质和能力开发，包括决策能力、公关能力、咨询诊断能力、组织指挥能力、涉外经营能力等，从顶层设计到团队执行层层推进。</w:t>
      </w:r>
    </w:p>
    <w:p w:rsidR="008C5821" w:rsidRDefault="008C5821">
      <w:pPr>
        <w:spacing w:line="560" w:lineRule="exact"/>
        <w:rPr>
          <w:rFonts w:ascii="微软雅黑" w:eastAsia="微软雅黑" w:hAnsi="微软雅黑" w:cs="微软雅黑"/>
          <w:b/>
          <w:kern w:val="0"/>
          <w:sz w:val="24"/>
          <w:szCs w:val="24"/>
        </w:rPr>
      </w:pPr>
      <w:r>
        <w:rPr>
          <w:rFonts w:ascii="微软雅黑" w:eastAsia="微软雅黑" w:hAnsi="微软雅黑" w:cs="微软雅黑"/>
          <w:b/>
          <w:kern w:val="0"/>
          <w:sz w:val="24"/>
          <w:szCs w:val="24"/>
        </w:rPr>
        <w:t xml:space="preserve">4. </w:t>
      </w:r>
      <w:r>
        <w:rPr>
          <w:rFonts w:ascii="微软雅黑" w:eastAsia="微软雅黑" w:hAnsi="微软雅黑" w:cs="微软雅黑" w:hint="eastAsia"/>
          <w:b/>
          <w:kern w:val="0"/>
          <w:sz w:val="24"/>
          <w:szCs w:val="24"/>
        </w:rPr>
        <w:t>无缝对接，落地为本，共享商业生态</w:t>
      </w:r>
    </w:p>
    <w:p w:rsidR="008C5821" w:rsidRDefault="008C5821" w:rsidP="00DA3C9E">
      <w:pPr>
        <w:spacing w:line="560" w:lineRule="exact"/>
        <w:ind w:firstLineChars="200" w:firstLine="3168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整合强大的师资资源与企业家校友资源，本着以企业发展实用为本的原则，确保学以致用。顶级专家团队长期作为导师，陪伴式学习，助力企业发展，彻底解决只有理论没有落地的行业痛点。</w:t>
      </w: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课程对象</w:t>
      </w:r>
    </w:p>
    <w:p w:rsidR="008C5821" w:rsidRDefault="008C5821">
      <w:pPr>
        <w:pStyle w:val="1"/>
        <w:numPr>
          <w:ilvl w:val="0"/>
          <w:numId w:val="10"/>
        </w:numPr>
        <w:spacing w:line="440" w:lineRule="exact"/>
        <w:ind w:firstLineChars="0"/>
        <w:rPr>
          <w:rFonts w:ascii="微软雅黑" w:eastAsia="微软雅黑" w:hAnsi="微软雅黑" w:cs="微软雅黑"/>
          <w:bCs/>
          <w:sz w:val="24"/>
          <w:szCs w:val="28"/>
        </w:rPr>
      </w:pPr>
      <w:r>
        <w:rPr>
          <w:rFonts w:ascii="微软雅黑" w:eastAsia="微软雅黑" w:hAnsi="微软雅黑" w:cs="微软雅黑" w:hint="eastAsia"/>
          <w:bCs/>
          <w:sz w:val="24"/>
          <w:szCs w:val="28"/>
        </w:rPr>
        <w:t>希望全面更新管理思维的企业家</w:t>
      </w:r>
    </w:p>
    <w:p w:rsidR="008C5821" w:rsidRDefault="008C5821">
      <w:pPr>
        <w:pStyle w:val="1"/>
        <w:numPr>
          <w:ilvl w:val="0"/>
          <w:numId w:val="10"/>
        </w:numPr>
        <w:spacing w:line="440" w:lineRule="exact"/>
        <w:ind w:firstLineChars="0"/>
        <w:rPr>
          <w:rFonts w:ascii="微软雅黑" w:eastAsia="微软雅黑" w:hAnsi="微软雅黑" w:cs="微软雅黑"/>
          <w:bCs/>
          <w:sz w:val="24"/>
          <w:szCs w:val="28"/>
        </w:rPr>
      </w:pPr>
      <w:r>
        <w:rPr>
          <w:rFonts w:ascii="微软雅黑" w:eastAsia="微软雅黑" w:hAnsi="微软雅黑" w:cs="微软雅黑" w:hint="eastAsia"/>
          <w:bCs/>
          <w:sz w:val="24"/>
          <w:szCs w:val="28"/>
        </w:rPr>
        <w:t>力争在各种激烈竞争环境下领先的企业家及创始人</w:t>
      </w:r>
    </w:p>
    <w:p w:rsidR="008C5821" w:rsidRDefault="008C5821">
      <w:pPr>
        <w:pStyle w:val="1"/>
        <w:numPr>
          <w:ilvl w:val="0"/>
          <w:numId w:val="10"/>
        </w:numPr>
        <w:spacing w:line="440" w:lineRule="exact"/>
        <w:ind w:firstLineChars="0"/>
        <w:rPr>
          <w:rFonts w:ascii="微软雅黑" w:eastAsia="微软雅黑" w:hAnsi="微软雅黑" w:cs="微软雅黑"/>
          <w:bCs/>
          <w:sz w:val="24"/>
          <w:szCs w:val="28"/>
        </w:rPr>
      </w:pPr>
      <w:r>
        <w:rPr>
          <w:rFonts w:ascii="微软雅黑" w:eastAsia="微软雅黑" w:hAnsi="微软雅黑" w:cs="微软雅黑" w:hint="eastAsia"/>
          <w:bCs/>
          <w:sz w:val="24"/>
          <w:szCs w:val="28"/>
        </w:rPr>
        <w:t>致力于实现企业资本价值的企业家</w:t>
      </w:r>
    </w:p>
    <w:p w:rsidR="008C5821" w:rsidRDefault="008C5821">
      <w:pPr>
        <w:pStyle w:val="1"/>
        <w:numPr>
          <w:ilvl w:val="0"/>
          <w:numId w:val="10"/>
        </w:numPr>
        <w:spacing w:line="440" w:lineRule="exact"/>
        <w:ind w:firstLineChars="0"/>
        <w:rPr>
          <w:rFonts w:ascii="微软雅黑" w:eastAsia="微软雅黑" w:hAnsi="微软雅黑" w:cs="微软雅黑"/>
          <w:bCs/>
          <w:sz w:val="24"/>
          <w:szCs w:val="28"/>
        </w:rPr>
      </w:pPr>
      <w:r>
        <w:rPr>
          <w:rFonts w:ascii="微软雅黑" w:eastAsia="微软雅黑" w:hAnsi="微软雅黑" w:cs="微软雅黑" w:hint="eastAsia"/>
          <w:bCs/>
          <w:sz w:val="24"/>
          <w:szCs w:val="28"/>
        </w:rPr>
        <w:t>拟上市企业董事长、总经理、资本运营负责人</w:t>
      </w:r>
    </w:p>
    <w:p w:rsidR="008C5821" w:rsidRDefault="008C5821" w:rsidP="00DA3C9E">
      <w:pPr>
        <w:pStyle w:val="1"/>
        <w:numPr>
          <w:ilvl w:val="0"/>
          <w:numId w:val="10"/>
        </w:numPr>
        <w:spacing w:line="440" w:lineRule="exact"/>
        <w:ind w:rightChars="-162" w:right="31680" w:firstLineChars="0"/>
        <w:rPr>
          <w:rFonts w:ascii="微软雅黑" w:eastAsia="微软雅黑" w:hAnsi="微软雅黑" w:cs="微软雅黑"/>
          <w:bCs/>
          <w:sz w:val="24"/>
          <w:szCs w:val="28"/>
        </w:rPr>
      </w:pPr>
      <w:r>
        <w:rPr>
          <w:rFonts w:ascii="微软雅黑" w:eastAsia="微软雅黑" w:hAnsi="微软雅黑" w:cs="微软雅黑" w:hint="eastAsia"/>
          <w:bCs/>
          <w:sz w:val="24"/>
          <w:szCs w:val="28"/>
        </w:rPr>
        <w:t>转型投资的企业家</w:t>
      </w:r>
    </w:p>
    <w:p w:rsidR="008C5821" w:rsidRDefault="008C5821" w:rsidP="00DA3C9E">
      <w:pPr>
        <w:pStyle w:val="1"/>
        <w:spacing w:line="440" w:lineRule="exact"/>
        <w:ind w:left="420" w:rightChars="-162" w:right="31680" w:firstLineChars="0" w:firstLine="0"/>
        <w:rPr>
          <w:rFonts w:ascii="微软雅黑" w:eastAsia="微软雅黑" w:hAnsi="微软雅黑" w:cs="微软雅黑"/>
          <w:bCs/>
          <w:sz w:val="24"/>
          <w:szCs w:val="28"/>
        </w:rPr>
      </w:pP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课程流程</w:t>
      </w:r>
    </w:p>
    <w:p w:rsidR="008C5821" w:rsidRDefault="008C5821">
      <w:pPr>
        <w:spacing w:line="520" w:lineRule="exac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申请</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初审</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录取</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授课</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结业</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复训</w:t>
      </w:r>
    </w:p>
    <w:p w:rsidR="008C5821" w:rsidRDefault="008C5821">
      <w:pPr>
        <w:spacing w:line="520" w:lineRule="exac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学习费用：</w:t>
      </w:r>
      <w:r>
        <w:rPr>
          <w:rFonts w:ascii="微软雅黑" w:eastAsia="微软雅黑" w:hAnsi="微软雅黑" w:cs="微软雅黑"/>
          <w:kern w:val="0"/>
          <w:sz w:val="24"/>
          <w:szCs w:val="24"/>
        </w:rPr>
        <w:t>6.8</w:t>
      </w:r>
      <w:r>
        <w:rPr>
          <w:rFonts w:ascii="微软雅黑" w:eastAsia="微软雅黑" w:hAnsi="微软雅黑" w:cs="微软雅黑" w:hint="eastAsia"/>
          <w:kern w:val="0"/>
          <w:sz w:val="24"/>
          <w:szCs w:val="24"/>
        </w:rPr>
        <w:t>万元</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人清华校友（</w:t>
      </w:r>
      <w:r>
        <w:rPr>
          <w:rFonts w:ascii="微软雅黑" w:eastAsia="微软雅黑" w:hAnsi="微软雅黑" w:cs="微软雅黑"/>
          <w:kern w:val="0"/>
          <w:sz w:val="24"/>
          <w:szCs w:val="24"/>
        </w:rPr>
        <w:t xml:space="preserve"> 4.8</w:t>
      </w:r>
      <w:r>
        <w:rPr>
          <w:rFonts w:ascii="微软雅黑" w:eastAsia="微软雅黑" w:hAnsi="微软雅黑" w:cs="微软雅黑" w:hint="eastAsia"/>
          <w:kern w:val="0"/>
          <w:sz w:val="24"/>
          <w:szCs w:val="24"/>
        </w:rPr>
        <w:t>万元</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人）含学费</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教材</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学习用具，食宿自理。</w:t>
      </w:r>
    </w:p>
    <w:p w:rsidR="008C5821" w:rsidRDefault="008C5821">
      <w:pPr>
        <w:spacing w:line="520" w:lineRule="exac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学制安排：一年半，每两月集中一个周末学习三天</w:t>
      </w:r>
    </w:p>
    <w:p w:rsidR="008C5821" w:rsidRDefault="008C5821">
      <w:pPr>
        <w:spacing w:line="520" w:lineRule="exact"/>
        <w:rPr>
          <w:rFonts w:ascii="微软雅黑" w:eastAsia="微软雅黑" w:hAnsi="微软雅黑" w:cs="微软雅黑"/>
          <w:b/>
          <w:kern w:val="0"/>
          <w:sz w:val="24"/>
          <w:szCs w:val="24"/>
        </w:rPr>
      </w:pPr>
      <w:r>
        <w:rPr>
          <w:rFonts w:ascii="微软雅黑" w:eastAsia="微软雅黑" w:hAnsi="微软雅黑" w:cs="微软雅黑" w:hint="eastAsia"/>
          <w:b/>
          <w:kern w:val="0"/>
          <w:sz w:val="24"/>
          <w:szCs w:val="24"/>
        </w:rPr>
        <w:t>终身相习：与各界精英共谋成长之道</w:t>
      </w:r>
    </w:p>
    <w:p w:rsidR="008C5821" w:rsidRDefault="008C5821">
      <w:pPr>
        <w:spacing w:line="520" w:lineRule="exact"/>
        <w:rPr>
          <w:rFonts w:ascii="微软雅黑" w:eastAsia="微软雅黑" w:hAnsi="微软雅黑" w:cs="微软雅黑"/>
          <w:b/>
          <w:kern w:val="0"/>
          <w:sz w:val="24"/>
          <w:szCs w:val="24"/>
        </w:rPr>
      </w:pP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报到时间向校方提交以下材料</w:t>
      </w:r>
    </w:p>
    <w:p w:rsidR="008C5821" w:rsidRDefault="008C5821">
      <w:pPr>
        <w:rPr>
          <w:rFonts w:ascii="微软雅黑" w:eastAsia="微软雅黑" w:hAnsi="微软雅黑" w:cs="微软雅黑"/>
          <w:sz w:val="24"/>
          <w:szCs w:val="24"/>
        </w:rPr>
      </w:pPr>
      <w:r>
        <w:rPr>
          <w:rFonts w:ascii="微软雅黑" w:eastAsia="微软雅黑" w:hAnsi="微软雅黑" w:cs="微软雅黑" w:hint="eastAsia"/>
          <w:sz w:val="24"/>
          <w:szCs w:val="24"/>
        </w:rPr>
        <w:t>◆</w:t>
      </w:r>
      <w:r>
        <w:rPr>
          <w:rFonts w:ascii="微软雅黑" w:eastAsia="微软雅黑" w:hAnsi="微软雅黑" w:cs="微软雅黑"/>
          <w:sz w:val="24"/>
          <w:szCs w:val="24"/>
        </w:rPr>
        <w:t>2</w:t>
      </w:r>
      <w:r>
        <w:rPr>
          <w:rFonts w:ascii="微软雅黑" w:eastAsia="微软雅黑" w:hAnsi="微软雅黑" w:cs="微软雅黑" w:hint="eastAsia"/>
          <w:sz w:val="24"/>
          <w:szCs w:val="24"/>
        </w:rPr>
        <w:t>张二寸蓝底近照</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◆清晰的身份证复印件</w:t>
      </w:r>
      <w:r>
        <w:rPr>
          <w:rFonts w:ascii="微软雅黑" w:eastAsia="微软雅黑" w:hAnsi="微软雅黑" w:cs="微软雅黑"/>
          <w:sz w:val="24"/>
          <w:szCs w:val="24"/>
        </w:rPr>
        <w:t xml:space="preserve">               </w:t>
      </w:r>
    </w:p>
    <w:p w:rsidR="008C5821" w:rsidRDefault="008C5821">
      <w:pPr>
        <w:rPr>
          <w:rFonts w:ascii="微软雅黑" w:eastAsia="微软雅黑" w:hAnsi="微软雅黑" w:cs="微软雅黑"/>
          <w:sz w:val="24"/>
          <w:szCs w:val="24"/>
        </w:rPr>
      </w:pPr>
      <w:r>
        <w:rPr>
          <w:rFonts w:ascii="微软雅黑" w:eastAsia="微软雅黑" w:hAnsi="微软雅黑" w:cs="微软雅黑" w:hint="eastAsia"/>
          <w:sz w:val="24"/>
          <w:szCs w:val="24"/>
        </w:rPr>
        <w:t>◆报名申请表</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◆最高学历、学位证书复印件</w:t>
      </w:r>
    </w:p>
    <w:p w:rsidR="008C5821" w:rsidRDefault="008C5821">
      <w:pPr>
        <w:spacing w:line="520" w:lineRule="exact"/>
        <w:rPr>
          <w:rFonts w:ascii="微软雅黑" w:eastAsia="微软雅黑" w:hAnsi="微软雅黑" w:cs="微软雅黑"/>
          <w:sz w:val="24"/>
          <w:szCs w:val="24"/>
        </w:rPr>
      </w:pPr>
      <w:r>
        <w:rPr>
          <w:rFonts w:ascii="微软雅黑" w:eastAsia="微软雅黑" w:hAnsi="微软雅黑" w:cs="微软雅黑" w:hint="eastAsia"/>
          <w:sz w:val="24"/>
          <w:szCs w:val="24"/>
        </w:rPr>
        <w:t>◆两张名片</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◆单位简介、营业执照复印件副本</w:t>
      </w: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招生办公室</w:t>
      </w:r>
    </w:p>
    <w:p w:rsidR="008C5821" w:rsidRDefault="008C5821">
      <w:pPr>
        <w:rPr>
          <w:rFonts w:ascii="微软雅黑" w:eastAsia="微软雅黑" w:hAnsi="微软雅黑" w:cs="微软雅黑"/>
          <w:sz w:val="24"/>
          <w:szCs w:val="24"/>
        </w:rPr>
      </w:pPr>
      <w:r>
        <w:rPr>
          <w:rFonts w:ascii="微软雅黑" w:eastAsia="微软雅黑" w:hAnsi="微软雅黑" w:cs="微软雅黑" w:hint="eastAsia"/>
          <w:sz w:val="24"/>
          <w:szCs w:val="24"/>
        </w:rPr>
        <w:t>●</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联系人：</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王老师</w:t>
      </w:r>
      <w:r>
        <w:rPr>
          <w:rFonts w:ascii="微软雅黑" w:eastAsia="微软雅黑" w:hAnsi="微软雅黑" w:cs="微软雅黑"/>
          <w:sz w:val="24"/>
          <w:szCs w:val="24"/>
        </w:rPr>
        <w:t xml:space="preserve"> 18610001769</w:t>
      </w:r>
      <w:r>
        <w:rPr>
          <w:rFonts w:ascii="微软雅黑" w:eastAsia="微软雅黑" w:hAnsi="微软雅黑" w:cs="微软雅黑" w:hint="eastAsia"/>
          <w:sz w:val="24"/>
          <w:szCs w:val="24"/>
        </w:rPr>
        <w:t>（微信同号）</w:t>
      </w:r>
      <w:r>
        <w:rPr>
          <w:rFonts w:ascii="微软雅黑" w:eastAsia="微软雅黑" w:hAnsi="微软雅黑" w:cs="微软雅黑"/>
          <w:sz w:val="24"/>
          <w:szCs w:val="24"/>
        </w:rPr>
        <w:t xml:space="preserve">  </w:t>
      </w:r>
    </w:p>
    <w:p w:rsidR="008C5821" w:rsidRDefault="008C5821">
      <w:pPr>
        <w:rPr>
          <w:rFonts w:ascii="微软雅黑" w:eastAsia="微软雅黑" w:hAnsi="微软雅黑" w:cs="微软雅黑"/>
          <w:sz w:val="24"/>
          <w:szCs w:val="24"/>
        </w:rPr>
      </w:pPr>
      <w:r>
        <w:rPr>
          <w:rFonts w:ascii="微软雅黑" w:eastAsia="微软雅黑" w:hAnsi="微软雅黑" w:cs="微软雅黑" w:hint="eastAsia"/>
          <w:sz w:val="24"/>
          <w:szCs w:val="24"/>
        </w:rPr>
        <w:t>●</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电</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话：</w:t>
      </w:r>
      <w:r>
        <w:rPr>
          <w:rFonts w:ascii="微软雅黑" w:eastAsia="微软雅黑" w:hAnsi="微软雅黑" w:cs="微软雅黑"/>
          <w:sz w:val="24"/>
          <w:szCs w:val="24"/>
        </w:rPr>
        <w:t xml:space="preserve"> 010-57220227                 </w:t>
      </w:r>
    </w:p>
    <w:p w:rsidR="008C5821" w:rsidRDefault="008C5821">
      <w:pPr>
        <w:rPr>
          <w:rFonts w:ascii="微软雅黑" w:eastAsia="微软雅黑" w:hAnsi="微软雅黑" w:cs="微软雅黑"/>
          <w:sz w:val="24"/>
          <w:szCs w:val="24"/>
        </w:rPr>
      </w:pPr>
      <w:r>
        <w:rPr>
          <w:rFonts w:ascii="微软雅黑" w:eastAsia="微软雅黑" w:hAnsi="微软雅黑" w:cs="微软雅黑" w:hint="eastAsia"/>
          <w:sz w:val="24"/>
          <w:szCs w:val="24"/>
        </w:rPr>
        <w:t>●</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邮</w:t>
      </w:r>
      <w:r>
        <w:rPr>
          <w:rFonts w:ascii="微软雅黑" w:eastAsia="微软雅黑" w:hAnsi="微软雅黑" w:cs="微软雅黑"/>
          <w:sz w:val="24"/>
          <w:szCs w:val="24"/>
        </w:rPr>
        <w:t xml:space="preserve">  </w:t>
      </w:r>
      <w:r>
        <w:rPr>
          <w:rFonts w:ascii="微软雅黑" w:eastAsia="微软雅黑" w:hAnsi="微软雅黑" w:cs="微软雅黑" w:hint="eastAsia"/>
          <w:sz w:val="24"/>
          <w:szCs w:val="24"/>
        </w:rPr>
        <w:t>箱：</w:t>
      </w:r>
      <w:hyperlink r:id="rId10" w:history="1">
        <w:r w:rsidRPr="006353F3">
          <w:rPr>
            <w:rStyle w:val="Hyperlink"/>
            <w:rFonts w:ascii="微软雅黑" w:eastAsia="微软雅黑" w:hAnsi="微软雅黑" w:cs="微软雅黑"/>
            <w:sz w:val="24"/>
            <w:szCs w:val="24"/>
          </w:rPr>
          <w:t>tsinghuadx@qq.com</w:t>
        </w:r>
      </w:hyperlink>
      <w:r>
        <w:rPr>
          <w:rFonts w:ascii="微软雅黑" w:eastAsia="微软雅黑" w:hAnsi="微软雅黑" w:cs="微软雅黑"/>
          <w:sz w:val="24"/>
          <w:szCs w:val="24"/>
        </w:rPr>
        <w:t xml:space="preserve">      </w:t>
      </w:r>
      <w:hyperlink r:id="rId11" w:history="1">
        <w:r w:rsidRPr="006353F3">
          <w:rPr>
            <w:rStyle w:val="Hyperlink"/>
            <w:rFonts w:ascii="微软雅黑" w:eastAsia="微软雅黑" w:hAnsi="微软雅黑" w:cs="微软雅黑"/>
            <w:sz w:val="24"/>
            <w:szCs w:val="24"/>
          </w:rPr>
          <w:t>1530688819@qq.com</w:t>
        </w:r>
      </w:hyperlink>
      <w:r>
        <w:rPr>
          <w:rFonts w:ascii="微软雅黑" w:eastAsia="微软雅黑" w:hAnsi="微软雅黑" w:cs="微软雅黑"/>
          <w:sz w:val="24"/>
          <w:szCs w:val="24"/>
        </w:rPr>
        <w:t xml:space="preserve">  </w:t>
      </w: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特别说明</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hint="eastAsia"/>
        </w:rPr>
        <w:t>培训费由学员在开班前汇入指定账户，在汇款单“用途”栏里务必填上“新华商（</w:t>
      </w:r>
      <w:r>
        <w:rPr>
          <w:rFonts w:ascii="微软雅黑" w:eastAsia="微软雅黑" w:hAnsi="微软雅黑" w:cs="微软雅黑"/>
        </w:rPr>
        <w:t>EMBA</w:t>
      </w:r>
      <w:r>
        <w:rPr>
          <w:rFonts w:ascii="微软雅黑" w:eastAsia="微软雅黑" w:hAnsi="微软雅黑" w:cs="微软雅黑" w:hint="eastAsia"/>
        </w:rPr>
        <w:t>）总裁班</w:t>
      </w:r>
      <w:r>
        <w:rPr>
          <w:rFonts w:ascii="微软雅黑" w:eastAsia="微软雅黑" w:hAnsi="微软雅黑" w:cs="微软雅黑"/>
        </w:rPr>
        <w:t>+</w:t>
      </w:r>
      <w:r>
        <w:rPr>
          <w:rFonts w:ascii="微软雅黑" w:eastAsia="微软雅黑" w:hAnsi="微软雅黑" w:cs="微软雅黑" w:hint="eastAsia"/>
        </w:rPr>
        <w:t>学员名字”。汇款后请将汇款凭证复印件传至招生办公室。</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增值服务</w:t>
      </w:r>
    </w:p>
    <w:p w:rsidR="008C5821" w:rsidRDefault="008C5821" w:rsidP="00EC143B">
      <w:pPr>
        <w:pStyle w:val="ListParagraph"/>
        <w:spacing w:beforeLines="100" w:afterLines="50" w:line="600" w:lineRule="exact"/>
        <w:ind w:left="420" w:firstLineChars="0" w:firstLine="0"/>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学习期满颁发清同书院授予的结业证书（网上注册可查询）持有该证书参加清同书院其它课程均可享受九折优惠。</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rPr>
        <w:t>1.</w:t>
      </w:r>
      <w:r>
        <w:rPr>
          <w:rFonts w:ascii="微软雅黑" w:eastAsia="微软雅黑" w:hAnsi="微软雅黑" w:cs="微软雅黑" w:hint="eastAsia"/>
        </w:rPr>
        <w:t>凡报名参加新华商总裁班的同学将有机会获得一次华商企业诊断咨询服务。价值：</w:t>
      </w:r>
      <w:r>
        <w:rPr>
          <w:rFonts w:ascii="微软雅黑" w:eastAsia="微软雅黑" w:hAnsi="微软雅黑" w:cs="微软雅黑"/>
        </w:rPr>
        <w:t>29800</w:t>
      </w:r>
      <w:r>
        <w:rPr>
          <w:rFonts w:ascii="微软雅黑" w:eastAsia="微软雅黑" w:hAnsi="微软雅黑" w:cs="微软雅黑" w:hint="eastAsia"/>
        </w:rPr>
        <w:t>元</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hint="eastAsia"/>
        </w:rPr>
        <w:t>企业可从以下</w:t>
      </w:r>
      <w:r>
        <w:rPr>
          <w:rFonts w:ascii="微软雅黑" w:eastAsia="微软雅黑" w:hAnsi="微软雅黑" w:cs="微软雅黑"/>
        </w:rPr>
        <w:t>10</w:t>
      </w:r>
      <w:r>
        <w:rPr>
          <w:rFonts w:ascii="微软雅黑" w:eastAsia="微软雅黑" w:hAnsi="微软雅黑" w:cs="微软雅黑" w:hint="eastAsia"/>
        </w:rPr>
        <w:t>个模块选择诊断咨询服务内容：（每个企业最多选择</w:t>
      </w:r>
      <w:r>
        <w:rPr>
          <w:rFonts w:ascii="微软雅黑" w:eastAsia="微软雅黑" w:hAnsi="微软雅黑" w:cs="微软雅黑"/>
        </w:rPr>
        <w:t>5</w:t>
      </w:r>
      <w:r>
        <w:rPr>
          <w:rFonts w:ascii="微软雅黑" w:eastAsia="微软雅黑" w:hAnsi="微软雅黑" w:cs="微软雅黑" w:hint="eastAsia"/>
        </w:rPr>
        <w:t>项）</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战略定位</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商业模式</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资本运作</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产品定位</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股权结构</w:t>
      </w:r>
      <w:r>
        <w:rPr>
          <w:rFonts w:ascii="微软雅黑" w:eastAsia="微软雅黑" w:hAnsi="微软雅黑" w:cs="微软雅黑"/>
        </w:rPr>
        <w:t xml:space="preserve">  </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品牌定位</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市场营销</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管理模式</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企业文化</w:t>
      </w:r>
      <w:r>
        <w:rPr>
          <w:rFonts w:ascii="微软雅黑" w:eastAsia="微软雅黑" w:hAnsi="微软雅黑" w:cs="微软雅黑"/>
        </w:rPr>
        <w:t xml:space="preserve">  </w:t>
      </w:r>
      <w:r>
        <w:rPr>
          <w:rFonts w:ascii="微软雅黑" w:eastAsia="微软雅黑" w:hAnsi="微软雅黑" w:cs="微软雅黑" w:hint="eastAsia"/>
        </w:rPr>
        <w:t>□</w:t>
      </w:r>
      <w:r>
        <w:rPr>
          <w:rFonts w:ascii="微软雅黑" w:eastAsia="微软雅黑" w:hAnsi="微软雅黑" w:cs="微软雅黑"/>
        </w:rPr>
        <w:t xml:space="preserve"> </w:t>
      </w:r>
      <w:r>
        <w:rPr>
          <w:rFonts w:ascii="微软雅黑" w:eastAsia="微软雅黑" w:hAnsi="微软雅黑" w:cs="微软雅黑" w:hint="eastAsia"/>
        </w:rPr>
        <w:t>团队建设</w:t>
      </w:r>
    </w:p>
    <w:p w:rsidR="008C5821" w:rsidRDefault="008C5821" w:rsidP="00DA3C9E">
      <w:pPr>
        <w:pStyle w:val="NormalWeb"/>
        <w:spacing w:before="0" w:beforeAutospacing="0" w:after="0" w:afterAutospacing="0" w:line="560" w:lineRule="exact"/>
        <w:ind w:firstLineChars="200" w:firstLine="31680"/>
        <w:rPr>
          <w:rFonts w:ascii="微软雅黑" w:eastAsia="微软雅黑" w:hAnsi="微软雅黑" w:cs="微软雅黑"/>
        </w:rPr>
      </w:pPr>
      <w:r>
        <w:rPr>
          <w:rFonts w:ascii="微软雅黑" w:eastAsia="微软雅黑" w:hAnsi="微软雅黑" w:cs="微软雅黑"/>
        </w:rPr>
        <w:t>2.</w:t>
      </w:r>
      <w:r>
        <w:rPr>
          <w:rFonts w:ascii="微软雅黑" w:eastAsia="微软雅黑" w:hAnsi="微软雅黑" w:cs="微软雅黑" w:hint="eastAsia"/>
        </w:rPr>
        <w:t>诊断有效期：自报名日起三个月内。</w:t>
      </w:r>
    </w:p>
    <w:p w:rsidR="008C5821" w:rsidRDefault="008C5821" w:rsidP="00EC143B">
      <w:pPr>
        <w:pStyle w:val="ListParagraph"/>
        <w:numPr>
          <w:ilvl w:val="0"/>
          <w:numId w:val="1"/>
        </w:numPr>
        <w:spacing w:beforeLines="100" w:afterLines="50" w:line="600" w:lineRule="exact"/>
        <w:ind w:left="0" w:firstLineChars="0" w:hanging="425"/>
        <w:rPr>
          <w:rFonts w:ascii="微软雅黑" w:eastAsia="微软雅黑" w:hAnsi="微软雅黑" w:cs="微软雅黑"/>
          <w:b/>
          <w:color w:val="C00000"/>
          <w:sz w:val="40"/>
          <w:szCs w:val="28"/>
          <w:shd w:val="clear" w:color="auto" w:fill="FFFFFF"/>
        </w:rPr>
      </w:pPr>
      <w:r>
        <w:rPr>
          <w:rFonts w:ascii="微软雅黑" w:eastAsia="微软雅黑" w:hAnsi="微软雅黑" w:cs="微软雅黑" w:hint="eastAsia"/>
          <w:b/>
          <w:color w:val="C00000"/>
          <w:sz w:val="40"/>
          <w:szCs w:val="28"/>
          <w:shd w:val="clear" w:color="auto" w:fill="FFFFFF"/>
        </w:rPr>
        <w:t>部分拟邀师资</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史</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炜</w:t>
      </w:r>
      <w:r>
        <w:rPr>
          <w:rFonts w:ascii="微软雅黑" w:eastAsia="微软雅黑" w:hAnsi="微软雅黑"/>
          <w:kern w:val="2"/>
          <w:szCs w:val="22"/>
        </w:rPr>
        <w:t xml:space="preserve">   </w:t>
      </w:r>
      <w:r>
        <w:rPr>
          <w:rFonts w:ascii="微软雅黑" w:eastAsia="微软雅黑" w:hAnsi="微软雅黑" w:hint="eastAsia"/>
          <w:kern w:val="2"/>
          <w:szCs w:val="22"/>
        </w:rPr>
        <w:t>国家发改委经济体制与管理研究所研究员，产业研究室主任</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王一鸣</w:t>
      </w:r>
      <w:r>
        <w:rPr>
          <w:rFonts w:ascii="微软雅黑" w:eastAsia="微软雅黑" w:hAnsi="微软雅黑"/>
          <w:kern w:val="2"/>
          <w:szCs w:val="22"/>
        </w:rPr>
        <w:t xml:space="preserve">   </w:t>
      </w:r>
      <w:r>
        <w:rPr>
          <w:rFonts w:ascii="微软雅黑" w:eastAsia="微软雅黑" w:hAnsi="微软雅黑" w:hint="eastAsia"/>
          <w:kern w:val="2"/>
          <w:szCs w:val="22"/>
        </w:rPr>
        <w:t>国务院国务院发展研究中心副秘书长</w:t>
      </w:r>
      <w:r>
        <w:rPr>
          <w:rFonts w:ascii="微软雅黑" w:eastAsia="微软雅黑" w:hAnsi="微软雅黑"/>
          <w:kern w:val="2"/>
          <w:szCs w:val="22"/>
        </w:rPr>
        <w:t xml:space="preserve">   </w:t>
      </w:r>
      <w:r>
        <w:rPr>
          <w:rFonts w:ascii="微软雅黑" w:eastAsia="微软雅黑" w:hAnsi="微软雅黑" w:hint="eastAsia"/>
          <w:kern w:val="2"/>
          <w:szCs w:val="22"/>
        </w:rPr>
        <w:t>著名经济学家</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万</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力</w:t>
      </w:r>
      <w:r>
        <w:rPr>
          <w:rFonts w:ascii="微软雅黑" w:eastAsia="微软雅黑" w:hAnsi="微软雅黑"/>
          <w:b/>
          <w:kern w:val="2"/>
          <w:sz w:val="28"/>
          <w:szCs w:val="22"/>
        </w:rPr>
        <w:t xml:space="preserve">  </w:t>
      </w:r>
      <w:r>
        <w:rPr>
          <w:rFonts w:ascii="微软雅黑" w:eastAsia="微软雅黑" w:hAnsi="微软雅黑" w:hint="eastAsia"/>
          <w:kern w:val="2"/>
          <w:szCs w:val="22"/>
        </w:rPr>
        <w:t>中国新商业联盟主席，中关村科技企业促进会会长</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朱武祥</w:t>
      </w:r>
      <w:r>
        <w:rPr>
          <w:rFonts w:ascii="微软雅黑" w:eastAsia="微软雅黑" w:hAnsi="微软雅黑"/>
          <w:kern w:val="2"/>
          <w:szCs w:val="22"/>
        </w:rPr>
        <w:t>   </w:t>
      </w:r>
      <w:r>
        <w:rPr>
          <w:rFonts w:ascii="微软雅黑" w:eastAsia="微软雅黑" w:hAnsi="微软雅黑" w:hint="eastAsia"/>
          <w:kern w:val="2"/>
          <w:szCs w:val="22"/>
        </w:rPr>
        <w:t>清华大学经管学院教授</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欧阳良宜</w:t>
      </w:r>
      <w:r>
        <w:rPr>
          <w:rFonts w:ascii="微软雅黑" w:eastAsia="微软雅黑" w:hAnsi="微软雅黑"/>
          <w:b/>
          <w:kern w:val="2"/>
          <w:sz w:val="28"/>
          <w:szCs w:val="22"/>
        </w:rPr>
        <w:t xml:space="preserve"> </w:t>
      </w:r>
      <w:r>
        <w:rPr>
          <w:rFonts w:ascii="微软雅黑" w:eastAsia="微软雅黑" w:hAnsi="微软雅黑" w:hint="eastAsia"/>
          <w:kern w:val="2"/>
          <w:szCs w:val="22"/>
        </w:rPr>
        <w:t>北大汇丰商学院副教授、特许金融分析师</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李</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磊</w:t>
      </w:r>
      <w:r>
        <w:rPr>
          <w:rFonts w:ascii="微软雅黑" w:eastAsia="微软雅黑" w:hAnsi="微软雅黑"/>
          <w:kern w:val="2"/>
          <w:szCs w:val="22"/>
        </w:rPr>
        <w:t>    </w:t>
      </w:r>
      <w:r>
        <w:rPr>
          <w:rFonts w:ascii="微软雅黑" w:eastAsia="微软雅黑" w:hAnsi="微软雅黑" w:hint="eastAsia"/>
          <w:kern w:val="2"/>
          <w:szCs w:val="22"/>
        </w:rPr>
        <w:t>华夏润石投资总裁兼合伙人</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黄</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嵩</w:t>
      </w:r>
      <w:r>
        <w:rPr>
          <w:rFonts w:ascii="微软雅黑" w:eastAsia="微软雅黑" w:hAnsi="微软雅黑"/>
          <w:b/>
          <w:kern w:val="2"/>
          <w:sz w:val="28"/>
          <w:szCs w:val="22"/>
        </w:rPr>
        <w:t> </w:t>
      </w:r>
      <w:r>
        <w:rPr>
          <w:rFonts w:ascii="微软雅黑" w:eastAsia="微软雅黑" w:hAnsi="微软雅黑"/>
          <w:kern w:val="2"/>
          <w:szCs w:val="22"/>
        </w:rPr>
        <w:t>   </w:t>
      </w:r>
      <w:r>
        <w:rPr>
          <w:rFonts w:ascii="微软雅黑" w:eastAsia="微软雅黑" w:hAnsi="微软雅黑" w:hint="eastAsia"/>
          <w:kern w:val="2"/>
          <w:szCs w:val="22"/>
        </w:rPr>
        <w:t>北大金融与产业发展研究中心</w:t>
      </w:r>
      <w:r>
        <w:rPr>
          <w:rFonts w:ascii="微软雅黑" w:eastAsia="微软雅黑" w:hAnsi="微软雅黑"/>
          <w:kern w:val="2"/>
          <w:szCs w:val="22"/>
        </w:rPr>
        <w:t xml:space="preserve"> </w:t>
      </w:r>
      <w:r>
        <w:rPr>
          <w:rFonts w:ascii="微软雅黑" w:eastAsia="微软雅黑" w:hAnsi="微软雅黑" w:hint="eastAsia"/>
          <w:kern w:val="2"/>
          <w:szCs w:val="22"/>
        </w:rPr>
        <w:t>秘书长</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周</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立</w:t>
      </w:r>
      <w:r>
        <w:rPr>
          <w:rFonts w:ascii="微软雅黑" w:eastAsia="微软雅黑" w:hAnsi="微软雅黑"/>
          <w:kern w:val="2"/>
          <w:szCs w:val="22"/>
        </w:rPr>
        <w:t>    </w:t>
      </w:r>
      <w:r>
        <w:rPr>
          <w:rFonts w:ascii="微软雅黑" w:eastAsia="微软雅黑" w:hAnsi="微软雅黑" w:hint="eastAsia"/>
          <w:kern w:val="2"/>
          <w:szCs w:val="22"/>
        </w:rPr>
        <w:t>清华大学经济管理学院会计系教授、</w:t>
      </w:r>
      <w:r>
        <w:rPr>
          <w:rFonts w:ascii="微软雅黑" w:eastAsia="微软雅黑" w:hAnsi="微软雅黑"/>
          <w:kern w:val="2"/>
          <w:szCs w:val="22"/>
        </w:rPr>
        <w:t> </w:t>
      </w:r>
      <w:hyperlink r:id="rId12" w:tgtFrame="_blank" w:history="1">
        <w:r>
          <w:rPr>
            <w:rFonts w:ascii="微软雅黑" w:eastAsia="微软雅黑" w:hAnsi="微软雅黑" w:hint="eastAsia"/>
            <w:kern w:val="2"/>
            <w:szCs w:val="22"/>
          </w:rPr>
          <w:t>管理科学与工程</w:t>
        </w:r>
      </w:hyperlink>
      <w:r>
        <w:rPr>
          <w:rFonts w:ascii="微软雅黑" w:eastAsia="微软雅黑" w:hAnsi="微软雅黑" w:hint="eastAsia"/>
          <w:kern w:val="2"/>
          <w:szCs w:val="22"/>
        </w:rPr>
        <w:t>博士后</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金占明</w:t>
      </w:r>
      <w:r>
        <w:rPr>
          <w:rFonts w:ascii="微软雅黑" w:eastAsia="微软雅黑" w:hAnsi="微软雅黑"/>
          <w:kern w:val="2"/>
          <w:szCs w:val="22"/>
        </w:rPr>
        <w:t>    </w:t>
      </w:r>
      <w:r>
        <w:rPr>
          <w:rFonts w:ascii="微软雅黑" w:eastAsia="微软雅黑" w:hAnsi="微软雅黑" w:hint="eastAsia"/>
          <w:kern w:val="2"/>
          <w:szCs w:val="22"/>
        </w:rPr>
        <w:t>清华大学经济管理学院教授、博士后</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宋洪祥</w:t>
      </w:r>
      <w:r>
        <w:rPr>
          <w:rFonts w:ascii="微软雅黑" w:eastAsia="微软雅黑" w:hAnsi="微软雅黑"/>
          <w:kern w:val="2"/>
          <w:szCs w:val="22"/>
        </w:rPr>
        <w:t>    </w:t>
      </w:r>
      <w:r>
        <w:rPr>
          <w:rFonts w:ascii="微软雅黑" w:eastAsia="微软雅黑" w:hAnsi="微软雅黑" w:hint="eastAsia"/>
          <w:kern w:val="2"/>
          <w:szCs w:val="22"/>
        </w:rPr>
        <w:t>我国著名税务专家，“亚太国际税收教育研究会”副会长。</w:t>
      </w:r>
    </w:p>
    <w:p w:rsidR="008C5821" w:rsidRDefault="008C5821">
      <w:pPr>
        <w:pStyle w:val="NormalWeb"/>
        <w:spacing w:before="0" w:beforeAutospacing="0" w:after="0" w:afterAutospacing="0" w:line="510" w:lineRule="exact"/>
        <w:rPr>
          <w:rFonts w:ascii="微软雅黑" w:eastAsia="微软雅黑" w:hAnsi="微软雅黑"/>
          <w:kern w:val="2"/>
          <w:szCs w:val="22"/>
        </w:rPr>
      </w:pPr>
      <w:r>
        <w:rPr>
          <w:rFonts w:ascii="微软雅黑" w:eastAsia="微软雅黑" w:hAnsi="微软雅黑" w:hint="eastAsia"/>
          <w:b/>
          <w:kern w:val="2"/>
          <w:sz w:val="28"/>
          <w:szCs w:val="22"/>
        </w:rPr>
        <w:t>程</w:t>
      </w:r>
      <w:r>
        <w:rPr>
          <w:rFonts w:ascii="微软雅黑" w:eastAsia="微软雅黑" w:hAnsi="微软雅黑"/>
          <w:b/>
          <w:kern w:val="2"/>
          <w:sz w:val="28"/>
          <w:szCs w:val="22"/>
        </w:rPr>
        <w:t xml:space="preserve">  </w:t>
      </w:r>
      <w:r>
        <w:rPr>
          <w:rFonts w:ascii="微软雅黑" w:eastAsia="微软雅黑" w:hAnsi="微软雅黑" w:hint="eastAsia"/>
          <w:b/>
          <w:kern w:val="2"/>
          <w:sz w:val="28"/>
          <w:szCs w:val="22"/>
        </w:rPr>
        <w:t>京</w:t>
      </w:r>
      <w:r>
        <w:rPr>
          <w:rFonts w:ascii="微软雅黑" w:eastAsia="微软雅黑" w:hAnsi="微软雅黑"/>
          <w:b/>
          <w:kern w:val="2"/>
          <w:sz w:val="28"/>
          <w:szCs w:val="22"/>
        </w:rPr>
        <w:t xml:space="preserve"> </w:t>
      </w:r>
      <w:r>
        <w:rPr>
          <w:rFonts w:ascii="微软雅黑" w:eastAsia="微软雅黑" w:hAnsi="微软雅黑"/>
          <w:b/>
          <w:kern w:val="2"/>
          <w:sz w:val="22"/>
          <w:szCs w:val="22"/>
        </w:rPr>
        <w:t xml:space="preserve"> </w:t>
      </w:r>
      <w:r>
        <w:rPr>
          <w:rFonts w:ascii="微软雅黑" w:eastAsia="微软雅黑" w:hAnsi="微软雅黑" w:hint="eastAsia"/>
          <w:kern w:val="2"/>
          <w:szCs w:val="22"/>
        </w:rPr>
        <w:t>中国工程院院士、清华大学医学院生物医学工程系教授</w:t>
      </w:r>
      <w:r>
        <w:rPr>
          <w:rFonts w:ascii="微软雅黑" w:eastAsia="微软雅黑" w:hAnsi="微软雅黑"/>
          <w:kern w:val="2"/>
          <w:szCs w:val="22"/>
        </w:rPr>
        <w:t xml:space="preserve"> </w:t>
      </w:r>
    </w:p>
    <w:p w:rsidR="008C5821" w:rsidRDefault="008C5821">
      <w:pPr>
        <w:pStyle w:val="NormalWeb"/>
        <w:spacing w:before="0" w:beforeAutospacing="0" w:after="0" w:afterAutospacing="0" w:line="510" w:lineRule="exact"/>
        <w:rPr>
          <w:rFonts w:ascii="微软雅黑" w:eastAsia="微软雅黑" w:hAnsi="微软雅黑" w:cs="Times New Roman"/>
          <w:kern w:val="2"/>
        </w:rPr>
      </w:pPr>
      <w:r>
        <w:rPr>
          <w:rFonts w:ascii="微软雅黑" w:eastAsia="微软雅黑" w:hAnsi="微软雅黑" w:hint="eastAsia"/>
          <w:b/>
          <w:kern w:val="2"/>
          <w:sz w:val="28"/>
          <w:szCs w:val="22"/>
        </w:rPr>
        <w:t>李振勇</w:t>
      </w:r>
      <w:r>
        <w:rPr>
          <w:rFonts w:ascii="微软雅黑" w:eastAsia="微软雅黑" w:hAnsi="微软雅黑"/>
          <w:b/>
          <w:kern w:val="2"/>
          <w:sz w:val="28"/>
          <w:szCs w:val="22"/>
        </w:rPr>
        <w:t xml:space="preserve"> </w:t>
      </w:r>
      <w:r>
        <w:rPr>
          <w:rFonts w:ascii="微软雅黑" w:eastAsia="微软雅黑" w:hAnsi="微软雅黑"/>
          <w:kern w:val="2"/>
          <w:szCs w:val="22"/>
        </w:rPr>
        <w:t xml:space="preserve"> </w:t>
      </w:r>
      <w:r>
        <w:rPr>
          <w:rFonts w:ascii="微软雅黑" w:eastAsia="微软雅黑" w:hAnsi="微软雅黑" w:hint="eastAsia"/>
          <w:kern w:val="2"/>
          <w:szCs w:val="22"/>
        </w:rPr>
        <w:t>博士、创新商业模式专家</w:t>
      </w:r>
      <w:r>
        <w:rPr>
          <w:rFonts w:ascii="微软雅黑" w:eastAsia="微软雅黑" w:hAnsi="微软雅黑" w:cs="Times New Roman"/>
          <w:kern w:val="2"/>
        </w:rPr>
        <w:t xml:space="preserve"> </w:t>
      </w:r>
    </w:p>
    <w:tbl>
      <w:tblPr>
        <w:tblpPr w:leftFromText="180" w:rightFromText="180" w:vertAnchor="page" w:horzAnchor="margin" w:tblpY="4561"/>
        <w:tblW w:w="94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1400"/>
        <w:gridCol w:w="2151"/>
        <w:gridCol w:w="1469"/>
        <w:gridCol w:w="1003"/>
        <w:gridCol w:w="290"/>
        <w:gridCol w:w="251"/>
        <w:gridCol w:w="572"/>
        <w:gridCol w:w="324"/>
        <w:gridCol w:w="574"/>
        <w:gridCol w:w="1438"/>
      </w:tblGrid>
      <w:tr w:rsidR="008C5821" w:rsidTr="00DA3C9E">
        <w:trPr>
          <w:cantSplit/>
          <w:trHeight w:val="142"/>
        </w:trPr>
        <w:tc>
          <w:tcPr>
            <w:tcW w:w="9472" w:type="dxa"/>
            <w:gridSpan w:val="10"/>
            <w:tcBorders>
              <w:top w:val="nil"/>
              <w:left w:val="nil"/>
              <w:bottom w:val="double" w:sz="4" w:space="0" w:color="auto"/>
              <w:right w:val="nil"/>
            </w:tcBorders>
            <w:vAlign w:val="center"/>
          </w:tcPr>
          <w:p w:rsidR="008C5821" w:rsidRDefault="008C5821" w:rsidP="00DA3C9E">
            <w:pPr>
              <w:widowControl/>
              <w:jc w:val="left"/>
              <w:rPr>
                <w:b/>
              </w:rPr>
            </w:pPr>
            <w:r>
              <w:rPr>
                <w:rFonts w:ascii="黑体" w:eastAsia="黑体" w:hAnsi="黑体" w:hint="eastAsia"/>
                <w:b/>
                <w:color w:val="C00000"/>
                <w:sz w:val="24"/>
              </w:rPr>
              <w:t>个人信息</w:t>
            </w:r>
          </w:p>
        </w:tc>
      </w:tr>
      <w:tr w:rsidR="008C5821" w:rsidTr="00DA3C9E">
        <w:trPr>
          <w:cantSplit/>
          <w:trHeight w:val="429"/>
        </w:trPr>
        <w:tc>
          <w:tcPr>
            <w:tcW w:w="1400" w:type="dxa"/>
            <w:tcBorders>
              <w:top w:val="double" w:sz="4" w:space="0" w:color="auto"/>
            </w:tcBorders>
            <w:vAlign w:val="center"/>
          </w:tcPr>
          <w:p w:rsidR="008C5821" w:rsidRDefault="008C5821" w:rsidP="00DA3C9E">
            <w:pPr>
              <w:spacing w:line="276" w:lineRule="auto"/>
              <w:jc w:val="center"/>
              <w:rPr>
                <w:b/>
              </w:rPr>
            </w:pPr>
            <w:r>
              <w:rPr>
                <w:rFonts w:hint="eastAsia"/>
                <w:b/>
              </w:rPr>
              <w:t>姓</w:t>
            </w:r>
            <w:r>
              <w:rPr>
                <w:b/>
              </w:rPr>
              <w:t xml:space="preserve">    </w:t>
            </w:r>
            <w:r>
              <w:rPr>
                <w:rFonts w:hint="eastAsia"/>
                <w:b/>
              </w:rPr>
              <w:t>名</w:t>
            </w:r>
          </w:p>
        </w:tc>
        <w:tc>
          <w:tcPr>
            <w:tcW w:w="2151" w:type="dxa"/>
            <w:tcBorders>
              <w:top w:val="double" w:sz="4" w:space="0" w:color="auto"/>
            </w:tcBorders>
            <w:vAlign w:val="center"/>
          </w:tcPr>
          <w:p w:rsidR="008C5821" w:rsidRDefault="008C5821" w:rsidP="00DA3C9E">
            <w:pPr>
              <w:spacing w:line="276" w:lineRule="auto"/>
              <w:jc w:val="center"/>
              <w:rPr>
                <w:b/>
              </w:rPr>
            </w:pPr>
          </w:p>
        </w:tc>
        <w:tc>
          <w:tcPr>
            <w:tcW w:w="1469" w:type="dxa"/>
            <w:tcBorders>
              <w:top w:val="double" w:sz="4" w:space="0" w:color="auto"/>
            </w:tcBorders>
            <w:vAlign w:val="center"/>
          </w:tcPr>
          <w:p w:rsidR="008C5821" w:rsidRDefault="008C5821" w:rsidP="00DA3C9E">
            <w:pPr>
              <w:spacing w:line="276" w:lineRule="auto"/>
              <w:jc w:val="center"/>
              <w:rPr>
                <w:b/>
              </w:rPr>
            </w:pPr>
            <w:r>
              <w:rPr>
                <w:rFonts w:hint="eastAsia"/>
                <w:b/>
              </w:rPr>
              <w:t>性</w:t>
            </w:r>
            <w:r>
              <w:rPr>
                <w:b/>
              </w:rPr>
              <w:t xml:space="preserve">    </w:t>
            </w:r>
            <w:r>
              <w:rPr>
                <w:rFonts w:hint="eastAsia"/>
                <w:b/>
              </w:rPr>
              <w:t>别</w:t>
            </w:r>
            <w:r>
              <w:rPr>
                <w:b/>
                <w:color w:val="FF0000"/>
                <w:sz w:val="24"/>
              </w:rPr>
              <w:t xml:space="preserve"> </w:t>
            </w:r>
          </w:p>
        </w:tc>
        <w:tc>
          <w:tcPr>
            <w:tcW w:w="1003" w:type="dxa"/>
            <w:tcBorders>
              <w:top w:val="double" w:sz="4" w:space="0" w:color="auto"/>
            </w:tcBorders>
            <w:vAlign w:val="center"/>
          </w:tcPr>
          <w:p w:rsidR="008C5821" w:rsidRDefault="008C5821" w:rsidP="00DA3C9E">
            <w:pPr>
              <w:spacing w:line="276" w:lineRule="auto"/>
              <w:jc w:val="center"/>
              <w:rPr>
                <w:b/>
              </w:rPr>
            </w:pPr>
          </w:p>
        </w:tc>
        <w:tc>
          <w:tcPr>
            <w:tcW w:w="1113" w:type="dxa"/>
            <w:gridSpan w:val="3"/>
            <w:tcBorders>
              <w:top w:val="double" w:sz="4" w:space="0" w:color="auto"/>
            </w:tcBorders>
            <w:vAlign w:val="center"/>
          </w:tcPr>
          <w:p w:rsidR="008C5821" w:rsidRDefault="008C5821" w:rsidP="00DA3C9E">
            <w:pPr>
              <w:spacing w:line="276" w:lineRule="auto"/>
              <w:jc w:val="center"/>
              <w:rPr>
                <w:b/>
              </w:rPr>
            </w:pPr>
            <w:r>
              <w:rPr>
                <w:rFonts w:hint="eastAsia"/>
                <w:b/>
              </w:rPr>
              <w:t>民</w:t>
            </w:r>
            <w:r>
              <w:rPr>
                <w:b/>
              </w:rPr>
              <w:t xml:space="preserve">    </w:t>
            </w:r>
            <w:r>
              <w:rPr>
                <w:rFonts w:hint="eastAsia"/>
                <w:b/>
              </w:rPr>
              <w:t>族</w:t>
            </w:r>
          </w:p>
        </w:tc>
        <w:tc>
          <w:tcPr>
            <w:tcW w:w="898" w:type="dxa"/>
            <w:gridSpan w:val="2"/>
            <w:tcBorders>
              <w:top w:val="double" w:sz="4" w:space="0" w:color="auto"/>
            </w:tcBorders>
            <w:vAlign w:val="center"/>
          </w:tcPr>
          <w:p w:rsidR="008C5821" w:rsidRDefault="008C5821" w:rsidP="00DA3C9E">
            <w:pPr>
              <w:spacing w:line="276" w:lineRule="auto"/>
              <w:jc w:val="center"/>
              <w:rPr>
                <w:b/>
              </w:rPr>
            </w:pPr>
          </w:p>
        </w:tc>
        <w:tc>
          <w:tcPr>
            <w:tcW w:w="1438" w:type="dxa"/>
            <w:vMerge w:val="restart"/>
            <w:tcBorders>
              <w:top w:val="double" w:sz="4" w:space="0" w:color="auto"/>
            </w:tcBorders>
            <w:vAlign w:val="center"/>
          </w:tcPr>
          <w:p w:rsidR="008C5821" w:rsidRDefault="008C5821" w:rsidP="00DA3C9E">
            <w:pPr>
              <w:spacing w:line="276" w:lineRule="auto"/>
              <w:jc w:val="center"/>
              <w:rPr>
                <w:b/>
              </w:rPr>
            </w:pPr>
            <w:r>
              <w:rPr>
                <w:rFonts w:hint="eastAsia"/>
                <w:b/>
              </w:rPr>
              <w:t>一寸照片</w:t>
            </w:r>
          </w:p>
        </w:tc>
      </w:tr>
      <w:tr w:rsidR="008C5821" w:rsidTr="00DA3C9E">
        <w:trPr>
          <w:cantSplit/>
          <w:trHeight w:val="429"/>
        </w:trPr>
        <w:tc>
          <w:tcPr>
            <w:tcW w:w="1400" w:type="dxa"/>
            <w:vAlign w:val="center"/>
          </w:tcPr>
          <w:p w:rsidR="008C5821" w:rsidRDefault="008C5821" w:rsidP="00DA3C9E">
            <w:pPr>
              <w:spacing w:line="276" w:lineRule="auto"/>
              <w:jc w:val="center"/>
              <w:rPr>
                <w:b/>
              </w:rPr>
            </w:pPr>
            <w:r>
              <w:rPr>
                <w:rFonts w:hint="eastAsia"/>
                <w:b/>
              </w:rPr>
              <w:t>身份证号</w:t>
            </w:r>
          </w:p>
        </w:tc>
        <w:tc>
          <w:tcPr>
            <w:tcW w:w="2151" w:type="dxa"/>
            <w:vAlign w:val="center"/>
          </w:tcPr>
          <w:p w:rsidR="008C5821" w:rsidRDefault="008C5821" w:rsidP="00DA3C9E">
            <w:pPr>
              <w:spacing w:line="276" w:lineRule="auto"/>
              <w:rPr>
                <w:b/>
              </w:rPr>
            </w:pPr>
          </w:p>
        </w:tc>
        <w:tc>
          <w:tcPr>
            <w:tcW w:w="1469" w:type="dxa"/>
            <w:tcBorders>
              <w:bottom w:val="single" w:sz="4" w:space="0" w:color="auto"/>
            </w:tcBorders>
            <w:vAlign w:val="center"/>
          </w:tcPr>
          <w:p w:rsidR="008C5821" w:rsidRDefault="008C5821" w:rsidP="00DA3C9E">
            <w:pPr>
              <w:spacing w:line="276" w:lineRule="auto"/>
              <w:jc w:val="center"/>
              <w:rPr>
                <w:b/>
              </w:rPr>
            </w:pPr>
            <w:r>
              <w:rPr>
                <w:rFonts w:hint="eastAsia"/>
                <w:b/>
              </w:rPr>
              <w:t>出生年月</w:t>
            </w:r>
          </w:p>
        </w:tc>
        <w:tc>
          <w:tcPr>
            <w:tcW w:w="1003" w:type="dxa"/>
            <w:tcBorders>
              <w:bottom w:val="single" w:sz="4" w:space="0" w:color="auto"/>
            </w:tcBorders>
            <w:vAlign w:val="center"/>
          </w:tcPr>
          <w:p w:rsidR="008C5821" w:rsidRDefault="008C5821" w:rsidP="00DA3C9E">
            <w:pPr>
              <w:spacing w:line="276" w:lineRule="auto"/>
              <w:jc w:val="center"/>
              <w:rPr>
                <w:b/>
              </w:rPr>
            </w:pPr>
          </w:p>
        </w:tc>
        <w:tc>
          <w:tcPr>
            <w:tcW w:w="1113" w:type="dxa"/>
            <w:gridSpan w:val="3"/>
            <w:tcBorders>
              <w:bottom w:val="single" w:sz="4" w:space="0" w:color="auto"/>
            </w:tcBorders>
            <w:vAlign w:val="center"/>
          </w:tcPr>
          <w:p w:rsidR="008C5821" w:rsidRDefault="008C5821" w:rsidP="00DA3C9E">
            <w:pPr>
              <w:spacing w:line="276" w:lineRule="auto"/>
              <w:jc w:val="center"/>
              <w:rPr>
                <w:b/>
              </w:rPr>
            </w:pPr>
            <w:r>
              <w:rPr>
                <w:rFonts w:hint="eastAsia"/>
                <w:b/>
              </w:rPr>
              <w:t>政治面貌</w:t>
            </w:r>
          </w:p>
        </w:tc>
        <w:tc>
          <w:tcPr>
            <w:tcW w:w="898" w:type="dxa"/>
            <w:gridSpan w:val="2"/>
            <w:tcBorders>
              <w:bottom w:val="single" w:sz="4" w:space="0" w:color="auto"/>
            </w:tcBorders>
            <w:vAlign w:val="center"/>
          </w:tcPr>
          <w:p w:rsidR="008C5821" w:rsidRDefault="008C5821" w:rsidP="00DA3C9E">
            <w:pPr>
              <w:spacing w:line="276" w:lineRule="auto"/>
              <w:jc w:val="center"/>
              <w:rPr>
                <w:b/>
              </w:rPr>
            </w:pPr>
          </w:p>
        </w:tc>
        <w:tc>
          <w:tcPr>
            <w:tcW w:w="1438" w:type="dxa"/>
            <w:vMerge/>
            <w:vAlign w:val="center"/>
          </w:tcPr>
          <w:p w:rsidR="008C5821" w:rsidRDefault="008C5821" w:rsidP="00DA3C9E">
            <w:pPr>
              <w:spacing w:line="276" w:lineRule="auto"/>
              <w:jc w:val="center"/>
              <w:rPr>
                <w:b/>
              </w:rPr>
            </w:pPr>
          </w:p>
        </w:tc>
      </w:tr>
      <w:tr w:rsidR="008C5821" w:rsidTr="00DA3C9E">
        <w:trPr>
          <w:cantSplit/>
          <w:trHeight w:val="429"/>
        </w:trPr>
        <w:tc>
          <w:tcPr>
            <w:tcW w:w="1400" w:type="dxa"/>
            <w:vAlign w:val="center"/>
          </w:tcPr>
          <w:p w:rsidR="008C5821" w:rsidRDefault="008C5821" w:rsidP="00DA3C9E">
            <w:pPr>
              <w:spacing w:line="276" w:lineRule="auto"/>
              <w:jc w:val="center"/>
              <w:rPr>
                <w:b/>
              </w:rPr>
            </w:pPr>
            <w:r>
              <w:rPr>
                <w:rFonts w:hint="eastAsia"/>
                <w:b/>
              </w:rPr>
              <w:t>手机号码</w:t>
            </w:r>
          </w:p>
        </w:tc>
        <w:tc>
          <w:tcPr>
            <w:tcW w:w="2151" w:type="dxa"/>
            <w:vAlign w:val="center"/>
          </w:tcPr>
          <w:p w:rsidR="008C5821" w:rsidRDefault="008C5821" w:rsidP="00DA3C9E">
            <w:pPr>
              <w:spacing w:line="276" w:lineRule="auto"/>
              <w:jc w:val="center"/>
              <w:rPr>
                <w:b/>
              </w:rPr>
            </w:pPr>
          </w:p>
        </w:tc>
        <w:tc>
          <w:tcPr>
            <w:tcW w:w="1469" w:type="dxa"/>
            <w:vAlign w:val="center"/>
          </w:tcPr>
          <w:p w:rsidR="008C5821" w:rsidRDefault="008C5821" w:rsidP="00DA3C9E">
            <w:pPr>
              <w:spacing w:line="276" w:lineRule="auto"/>
              <w:jc w:val="center"/>
              <w:rPr>
                <w:b/>
              </w:rPr>
            </w:pPr>
            <w:r>
              <w:rPr>
                <w:rFonts w:hint="eastAsia"/>
                <w:b/>
              </w:rPr>
              <w:t>籍</w:t>
            </w:r>
            <w:r>
              <w:rPr>
                <w:b/>
              </w:rPr>
              <w:t xml:space="preserve">    </w:t>
            </w:r>
            <w:r>
              <w:rPr>
                <w:rFonts w:hint="eastAsia"/>
                <w:b/>
              </w:rPr>
              <w:t>贯</w:t>
            </w:r>
          </w:p>
        </w:tc>
        <w:tc>
          <w:tcPr>
            <w:tcW w:w="1003" w:type="dxa"/>
            <w:vAlign w:val="center"/>
          </w:tcPr>
          <w:p w:rsidR="008C5821" w:rsidRDefault="008C5821" w:rsidP="00DA3C9E">
            <w:pPr>
              <w:spacing w:line="276" w:lineRule="auto"/>
              <w:jc w:val="center"/>
              <w:rPr>
                <w:b/>
              </w:rPr>
            </w:pPr>
          </w:p>
        </w:tc>
        <w:tc>
          <w:tcPr>
            <w:tcW w:w="1113" w:type="dxa"/>
            <w:gridSpan w:val="3"/>
            <w:vAlign w:val="center"/>
          </w:tcPr>
          <w:p w:rsidR="008C5821" w:rsidRDefault="008C5821" w:rsidP="00DA3C9E">
            <w:pPr>
              <w:spacing w:line="276" w:lineRule="auto"/>
              <w:jc w:val="center"/>
              <w:rPr>
                <w:b/>
              </w:rPr>
            </w:pPr>
            <w:r>
              <w:rPr>
                <w:rFonts w:hint="eastAsia"/>
                <w:b/>
              </w:rPr>
              <w:t>常驻城市</w:t>
            </w:r>
          </w:p>
        </w:tc>
        <w:tc>
          <w:tcPr>
            <w:tcW w:w="898" w:type="dxa"/>
            <w:gridSpan w:val="2"/>
            <w:vAlign w:val="center"/>
          </w:tcPr>
          <w:p w:rsidR="008C5821" w:rsidRDefault="008C5821" w:rsidP="00DA3C9E">
            <w:pPr>
              <w:spacing w:line="276" w:lineRule="auto"/>
              <w:jc w:val="center"/>
              <w:rPr>
                <w:b/>
              </w:rPr>
            </w:pPr>
          </w:p>
        </w:tc>
        <w:tc>
          <w:tcPr>
            <w:tcW w:w="1438" w:type="dxa"/>
            <w:vMerge/>
            <w:vAlign w:val="center"/>
          </w:tcPr>
          <w:p w:rsidR="008C5821" w:rsidRDefault="008C5821" w:rsidP="00DA3C9E">
            <w:pPr>
              <w:spacing w:line="276" w:lineRule="auto"/>
              <w:jc w:val="center"/>
              <w:rPr>
                <w:b/>
              </w:rPr>
            </w:pPr>
          </w:p>
        </w:tc>
      </w:tr>
      <w:tr w:rsidR="008C5821" w:rsidTr="00DA3C9E">
        <w:trPr>
          <w:cantSplit/>
          <w:trHeight w:val="429"/>
        </w:trPr>
        <w:tc>
          <w:tcPr>
            <w:tcW w:w="1400" w:type="dxa"/>
            <w:tcBorders>
              <w:bottom w:val="single" w:sz="4" w:space="0" w:color="auto"/>
            </w:tcBorders>
            <w:vAlign w:val="center"/>
          </w:tcPr>
          <w:p w:rsidR="008C5821" w:rsidRDefault="008C5821" w:rsidP="008C5821">
            <w:pPr>
              <w:spacing w:line="276" w:lineRule="auto"/>
              <w:ind w:firstLineChars="98" w:firstLine="31680"/>
              <w:rPr>
                <w:b/>
              </w:rPr>
            </w:pPr>
            <w:r>
              <w:rPr>
                <w:b/>
              </w:rPr>
              <w:t>E-mail</w:t>
            </w:r>
          </w:p>
        </w:tc>
        <w:tc>
          <w:tcPr>
            <w:tcW w:w="2151" w:type="dxa"/>
            <w:vAlign w:val="center"/>
          </w:tcPr>
          <w:p w:rsidR="008C5821" w:rsidRDefault="008C5821" w:rsidP="00DA3C9E">
            <w:pPr>
              <w:spacing w:line="276" w:lineRule="auto"/>
              <w:jc w:val="center"/>
              <w:rPr>
                <w:b/>
              </w:rPr>
            </w:pPr>
          </w:p>
        </w:tc>
        <w:tc>
          <w:tcPr>
            <w:tcW w:w="1469" w:type="dxa"/>
            <w:vAlign w:val="center"/>
          </w:tcPr>
          <w:p w:rsidR="008C5821" w:rsidRDefault="008C5821" w:rsidP="00DA3C9E">
            <w:pPr>
              <w:spacing w:line="276" w:lineRule="auto"/>
              <w:jc w:val="center"/>
              <w:rPr>
                <w:b/>
              </w:rPr>
            </w:pPr>
            <w:r>
              <w:rPr>
                <w:rFonts w:hint="eastAsia"/>
                <w:b/>
              </w:rPr>
              <w:t>助理联系人</w:t>
            </w:r>
          </w:p>
        </w:tc>
        <w:tc>
          <w:tcPr>
            <w:tcW w:w="3014" w:type="dxa"/>
            <w:gridSpan w:val="6"/>
            <w:vAlign w:val="center"/>
          </w:tcPr>
          <w:p w:rsidR="008C5821" w:rsidRDefault="008C5821" w:rsidP="00DA3C9E">
            <w:pPr>
              <w:spacing w:line="276" w:lineRule="auto"/>
              <w:jc w:val="center"/>
              <w:rPr>
                <w:b/>
              </w:rPr>
            </w:pPr>
          </w:p>
        </w:tc>
        <w:tc>
          <w:tcPr>
            <w:tcW w:w="1438" w:type="dxa"/>
            <w:vMerge/>
            <w:vAlign w:val="center"/>
          </w:tcPr>
          <w:p w:rsidR="008C5821" w:rsidRDefault="008C5821" w:rsidP="00DA3C9E">
            <w:pPr>
              <w:spacing w:line="276" w:lineRule="auto"/>
              <w:jc w:val="center"/>
              <w:rPr>
                <w:b/>
              </w:rPr>
            </w:pPr>
          </w:p>
        </w:tc>
      </w:tr>
      <w:tr w:rsidR="008C5821" w:rsidTr="00DA3C9E">
        <w:trPr>
          <w:cantSplit/>
          <w:trHeight w:val="383"/>
        </w:trPr>
        <w:tc>
          <w:tcPr>
            <w:tcW w:w="1400" w:type="dxa"/>
            <w:vMerge w:val="restart"/>
            <w:vAlign w:val="center"/>
          </w:tcPr>
          <w:p w:rsidR="008C5821" w:rsidRDefault="008C5821" w:rsidP="00DA3C9E">
            <w:pPr>
              <w:spacing w:line="276" w:lineRule="auto"/>
              <w:jc w:val="center"/>
              <w:rPr>
                <w:b/>
              </w:rPr>
            </w:pPr>
            <w:r>
              <w:rPr>
                <w:rFonts w:hint="eastAsia"/>
                <w:b/>
              </w:rPr>
              <w:t>最高学历</w:t>
            </w:r>
          </w:p>
        </w:tc>
        <w:tc>
          <w:tcPr>
            <w:tcW w:w="2151" w:type="dxa"/>
            <w:vAlign w:val="center"/>
          </w:tcPr>
          <w:p w:rsidR="008C5821" w:rsidRDefault="008C5821" w:rsidP="00DA3C9E">
            <w:pPr>
              <w:spacing w:line="276" w:lineRule="auto"/>
              <w:jc w:val="center"/>
              <w:rPr>
                <w:b/>
                <w:sz w:val="18"/>
                <w:szCs w:val="18"/>
              </w:rPr>
            </w:pPr>
            <w:r>
              <w:rPr>
                <w:rFonts w:hint="eastAsia"/>
                <w:b/>
              </w:rPr>
              <w:t>院校名称</w:t>
            </w:r>
          </w:p>
        </w:tc>
        <w:tc>
          <w:tcPr>
            <w:tcW w:w="3013" w:type="dxa"/>
            <w:gridSpan w:val="4"/>
            <w:tcBorders>
              <w:right w:val="single" w:sz="4" w:space="0" w:color="auto"/>
            </w:tcBorders>
            <w:vAlign w:val="center"/>
          </w:tcPr>
          <w:p w:rsidR="008C5821" w:rsidRDefault="008C5821" w:rsidP="00DA3C9E">
            <w:pPr>
              <w:spacing w:line="276" w:lineRule="auto"/>
              <w:jc w:val="center"/>
              <w:rPr>
                <w:b/>
              </w:rPr>
            </w:pPr>
            <w:r>
              <w:rPr>
                <w:rFonts w:hint="eastAsia"/>
                <w:b/>
              </w:rPr>
              <w:t xml:space="preserve">专业　</w:t>
            </w:r>
          </w:p>
        </w:tc>
        <w:tc>
          <w:tcPr>
            <w:tcW w:w="2908" w:type="dxa"/>
            <w:gridSpan w:val="4"/>
            <w:tcBorders>
              <w:left w:val="single" w:sz="4" w:space="0" w:color="auto"/>
            </w:tcBorders>
            <w:vAlign w:val="center"/>
          </w:tcPr>
          <w:p w:rsidR="008C5821" w:rsidRDefault="008C5821" w:rsidP="00DA3C9E">
            <w:pPr>
              <w:spacing w:line="276" w:lineRule="auto"/>
              <w:jc w:val="center"/>
              <w:rPr>
                <w:b/>
              </w:rPr>
            </w:pPr>
            <w:r>
              <w:rPr>
                <w:rFonts w:hint="eastAsia"/>
                <w:b/>
              </w:rPr>
              <w:t>学历层次</w:t>
            </w:r>
          </w:p>
        </w:tc>
      </w:tr>
      <w:tr w:rsidR="008C5821" w:rsidTr="00DA3C9E">
        <w:trPr>
          <w:cantSplit/>
          <w:trHeight w:val="300"/>
        </w:trPr>
        <w:tc>
          <w:tcPr>
            <w:tcW w:w="1400" w:type="dxa"/>
            <w:vMerge/>
            <w:vAlign w:val="center"/>
          </w:tcPr>
          <w:p w:rsidR="008C5821" w:rsidRDefault="008C5821" w:rsidP="00DA3C9E">
            <w:pPr>
              <w:spacing w:line="276" w:lineRule="auto"/>
              <w:jc w:val="center"/>
              <w:rPr>
                <w:b/>
              </w:rPr>
            </w:pPr>
          </w:p>
        </w:tc>
        <w:tc>
          <w:tcPr>
            <w:tcW w:w="2151" w:type="dxa"/>
            <w:vAlign w:val="center"/>
          </w:tcPr>
          <w:p w:rsidR="008C5821" w:rsidRDefault="008C5821" w:rsidP="00DA3C9E">
            <w:pPr>
              <w:spacing w:line="276" w:lineRule="auto"/>
              <w:jc w:val="center"/>
              <w:rPr>
                <w:b/>
              </w:rPr>
            </w:pPr>
          </w:p>
        </w:tc>
        <w:tc>
          <w:tcPr>
            <w:tcW w:w="3013" w:type="dxa"/>
            <w:gridSpan w:val="4"/>
            <w:vAlign w:val="center"/>
          </w:tcPr>
          <w:p w:rsidR="008C5821" w:rsidRDefault="008C5821" w:rsidP="00DA3C9E">
            <w:pPr>
              <w:spacing w:line="276" w:lineRule="auto"/>
              <w:jc w:val="center"/>
              <w:rPr>
                <w:b/>
              </w:rPr>
            </w:pPr>
          </w:p>
        </w:tc>
        <w:tc>
          <w:tcPr>
            <w:tcW w:w="2908" w:type="dxa"/>
            <w:gridSpan w:val="4"/>
            <w:vAlign w:val="center"/>
          </w:tcPr>
          <w:p w:rsidR="008C5821" w:rsidRDefault="008C5821" w:rsidP="00DA3C9E">
            <w:pPr>
              <w:spacing w:line="276" w:lineRule="auto"/>
              <w:jc w:val="center"/>
              <w:rPr>
                <w:b/>
              </w:rPr>
            </w:pPr>
          </w:p>
        </w:tc>
      </w:tr>
      <w:tr w:rsidR="008C5821" w:rsidTr="00DA3C9E">
        <w:trPr>
          <w:cantSplit/>
          <w:trHeight w:val="669"/>
        </w:trPr>
        <w:tc>
          <w:tcPr>
            <w:tcW w:w="1400" w:type="dxa"/>
            <w:vAlign w:val="center"/>
          </w:tcPr>
          <w:p w:rsidR="008C5821" w:rsidRDefault="008C5821" w:rsidP="00DA3C9E">
            <w:pPr>
              <w:spacing w:line="276" w:lineRule="auto"/>
              <w:jc w:val="center"/>
              <w:rPr>
                <w:b/>
              </w:rPr>
            </w:pPr>
            <w:r>
              <w:rPr>
                <w:rFonts w:hint="eastAsia"/>
                <w:b/>
              </w:rPr>
              <w:t>事业成就</w:t>
            </w:r>
          </w:p>
          <w:p w:rsidR="008C5821" w:rsidRDefault="008C5821" w:rsidP="00DA3C9E">
            <w:pPr>
              <w:spacing w:line="276" w:lineRule="auto"/>
              <w:jc w:val="center"/>
              <w:rPr>
                <w:b/>
              </w:rPr>
            </w:pPr>
            <w:r>
              <w:rPr>
                <w:rFonts w:hint="eastAsia"/>
                <w:b/>
              </w:rPr>
              <w:t>与履历</w:t>
            </w:r>
          </w:p>
        </w:tc>
        <w:tc>
          <w:tcPr>
            <w:tcW w:w="8072" w:type="dxa"/>
            <w:gridSpan w:val="9"/>
            <w:vAlign w:val="center"/>
          </w:tcPr>
          <w:p w:rsidR="008C5821" w:rsidRDefault="008C5821" w:rsidP="00DA3C9E">
            <w:pPr>
              <w:spacing w:line="276" w:lineRule="auto"/>
              <w:rPr>
                <w:b/>
              </w:rPr>
            </w:pPr>
          </w:p>
        </w:tc>
      </w:tr>
      <w:tr w:rsidR="008C5821" w:rsidTr="00DA3C9E">
        <w:trPr>
          <w:cantSplit/>
          <w:trHeight w:val="407"/>
        </w:trPr>
        <w:tc>
          <w:tcPr>
            <w:tcW w:w="1400" w:type="dxa"/>
            <w:tcBorders>
              <w:bottom w:val="double" w:sz="4" w:space="0" w:color="auto"/>
            </w:tcBorders>
            <w:vAlign w:val="center"/>
          </w:tcPr>
          <w:p w:rsidR="008C5821" w:rsidRDefault="008C5821" w:rsidP="00DA3C9E">
            <w:pPr>
              <w:spacing w:line="276" w:lineRule="auto"/>
              <w:jc w:val="center"/>
              <w:rPr>
                <w:b/>
              </w:rPr>
            </w:pPr>
            <w:r>
              <w:rPr>
                <w:rFonts w:hint="eastAsia"/>
                <w:b/>
              </w:rPr>
              <w:t>高级研修</w:t>
            </w:r>
          </w:p>
          <w:p w:rsidR="008C5821" w:rsidRDefault="008C5821" w:rsidP="00DA3C9E">
            <w:pPr>
              <w:spacing w:line="276" w:lineRule="auto"/>
              <w:jc w:val="center"/>
              <w:rPr>
                <w:b/>
              </w:rPr>
            </w:pPr>
            <w:r>
              <w:rPr>
                <w:rFonts w:hint="eastAsia"/>
                <w:b/>
              </w:rPr>
              <w:t>经历</w:t>
            </w:r>
          </w:p>
        </w:tc>
        <w:tc>
          <w:tcPr>
            <w:tcW w:w="8072" w:type="dxa"/>
            <w:gridSpan w:val="9"/>
            <w:tcBorders>
              <w:bottom w:val="double" w:sz="4" w:space="0" w:color="auto"/>
            </w:tcBorders>
            <w:vAlign w:val="center"/>
          </w:tcPr>
          <w:p w:rsidR="008C5821" w:rsidRDefault="008C5821" w:rsidP="00DA3C9E">
            <w:pPr>
              <w:spacing w:line="276" w:lineRule="auto"/>
              <w:rPr>
                <w:b/>
                <w:u w:val="single"/>
              </w:rPr>
            </w:pPr>
            <w:r w:rsidRPr="00EC143B">
              <w:rPr>
                <w:b/>
                <w:noProof/>
              </w:rPr>
              <w:pict>
                <v:shape id="图片 7" o:spid="_x0000_i1025" type="#_x0000_t75" style="width:42pt;height:18pt;visibility:visible">
                  <v:imagedata r:id="rId13" o:title=""/>
                </v:shape>
              </w:pict>
            </w:r>
            <w:r w:rsidRPr="00EC143B">
              <w:rPr>
                <w:b/>
                <w:noProof/>
              </w:rPr>
              <w:pict>
                <v:shape id="图片 8" o:spid="_x0000_i1026" type="#_x0000_t75" style="width:42pt;height:18pt;visibility:visible">
                  <v:imagedata r:id="rId14" o:title=""/>
                </v:shape>
              </w:pict>
            </w:r>
            <w:r>
              <w:rPr>
                <w:b/>
              </w:rPr>
              <w:t xml:space="preserve"> </w:t>
            </w:r>
            <w:r w:rsidRPr="00EC143B">
              <w:rPr>
                <w:b/>
                <w:noProof/>
              </w:rPr>
              <w:pict>
                <v:shape id="图片 35" o:spid="_x0000_i1027" type="#_x0000_t75" style="width:41.25pt;height:18pt;visibility:visible">
                  <v:imagedata r:id="rId15" o:title=""/>
                </v:shape>
              </w:pict>
            </w:r>
            <w:r>
              <w:rPr>
                <w:b/>
              </w:rPr>
              <w:t xml:space="preserve"> </w:t>
            </w:r>
            <w:r w:rsidRPr="00EC143B">
              <w:rPr>
                <w:b/>
                <w:noProof/>
              </w:rPr>
              <w:pict>
                <v:shape id="图片 36" o:spid="_x0000_i1028" type="#_x0000_t75" style="width:42pt;height:18pt;visibility:visible">
                  <v:imagedata r:id="rId16" o:title=""/>
                </v:shape>
              </w:pict>
            </w:r>
            <w:r>
              <w:rPr>
                <w:b/>
              </w:rPr>
              <w:t xml:space="preserve"> </w:t>
            </w:r>
            <w:r w:rsidRPr="00EC143B">
              <w:rPr>
                <w:b/>
                <w:noProof/>
              </w:rPr>
              <w:pict>
                <v:shape id="图片 37" o:spid="_x0000_i1029" type="#_x0000_t75" style="width:39.75pt;height:18pt;visibility:visible">
                  <v:imagedata r:id="rId17" o:title=""/>
                </v:shape>
              </w:pict>
            </w:r>
            <w:r>
              <w:rPr>
                <w:b/>
                <w:u w:val="single"/>
              </w:rPr>
              <w:t xml:space="preserve">         </w:t>
            </w:r>
            <w:r>
              <w:rPr>
                <w:b/>
              </w:rPr>
              <w:t xml:space="preserve"> </w:t>
            </w:r>
            <w:r w:rsidRPr="00EC143B">
              <w:rPr>
                <w:b/>
                <w:noProof/>
              </w:rPr>
              <w:pict>
                <v:shape id="图片 38" o:spid="_x0000_i1030" type="#_x0000_t75" style="width:108pt;height:18pt;visibility:visible">
                  <v:imagedata r:id="rId18" o:title=""/>
                </v:shape>
              </w:pict>
            </w:r>
          </w:p>
        </w:tc>
      </w:tr>
      <w:tr w:rsidR="008C5821" w:rsidTr="00DA3C9E">
        <w:trPr>
          <w:cantSplit/>
          <w:trHeight w:val="429"/>
        </w:trPr>
        <w:tc>
          <w:tcPr>
            <w:tcW w:w="9472" w:type="dxa"/>
            <w:gridSpan w:val="10"/>
            <w:tcBorders>
              <w:top w:val="double" w:sz="4" w:space="0" w:color="auto"/>
              <w:left w:val="nil"/>
              <w:bottom w:val="double" w:sz="4" w:space="0" w:color="auto"/>
              <w:right w:val="nil"/>
            </w:tcBorders>
            <w:vAlign w:val="center"/>
          </w:tcPr>
          <w:p w:rsidR="008C5821" w:rsidRDefault="008C5821" w:rsidP="00DA3C9E">
            <w:pPr>
              <w:widowControl/>
              <w:jc w:val="left"/>
              <w:rPr>
                <w:rFonts w:ascii="黑体" w:eastAsia="黑体" w:hAnsi="黑体"/>
                <w:b/>
              </w:rPr>
            </w:pPr>
            <w:r>
              <w:rPr>
                <w:rFonts w:ascii="黑体" w:eastAsia="黑体" w:hAnsi="黑体" w:hint="eastAsia"/>
                <w:b/>
                <w:color w:val="C00000"/>
                <w:sz w:val="24"/>
              </w:rPr>
              <w:t>企业信息</w:t>
            </w:r>
          </w:p>
        </w:tc>
      </w:tr>
      <w:tr w:rsidR="008C5821" w:rsidTr="00DA3C9E">
        <w:trPr>
          <w:cantSplit/>
          <w:trHeight w:val="429"/>
        </w:trPr>
        <w:tc>
          <w:tcPr>
            <w:tcW w:w="1400" w:type="dxa"/>
            <w:tcBorders>
              <w:top w:val="double" w:sz="4" w:space="0" w:color="auto"/>
              <w:bottom w:val="single" w:sz="4" w:space="0" w:color="auto"/>
              <w:right w:val="single" w:sz="4" w:space="0" w:color="auto"/>
            </w:tcBorders>
            <w:vAlign w:val="center"/>
          </w:tcPr>
          <w:p w:rsidR="008C5821" w:rsidRDefault="008C5821" w:rsidP="00DA3C9E">
            <w:pPr>
              <w:spacing w:line="276" w:lineRule="auto"/>
              <w:jc w:val="center"/>
              <w:rPr>
                <w:rFonts w:ascii="宋体"/>
                <w:b/>
              </w:rPr>
            </w:pPr>
            <w:r>
              <w:rPr>
                <w:rFonts w:ascii="宋体" w:hAnsi="宋体" w:hint="eastAsia"/>
                <w:b/>
              </w:rPr>
              <w:t>企业名称</w:t>
            </w:r>
          </w:p>
        </w:tc>
        <w:tc>
          <w:tcPr>
            <w:tcW w:w="4913" w:type="dxa"/>
            <w:gridSpan w:val="4"/>
            <w:tcBorders>
              <w:top w:val="double" w:sz="4" w:space="0" w:color="auto"/>
              <w:left w:val="single" w:sz="4" w:space="0" w:color="auto"/>
              <w:bottom w:val="single" w:sz="4" w:space="0" w:color="auto"/>
            </w:tcBorders>
            <w:vAlign w:val="center"/>
          </w:tcPr>
          <w:p w:rsidR="008C5821" w:rsidRDefault="008C5821" w:rsidP="00DA3C9E">
            <w:pPr>
              <w:widowControl/>
              <w:spacing w:line="276" w:lineRule="auto"/>
              <w:jc w:val="left"/>
              <w:rPr>
                <w:rFonts w:ascii="宋体"/>
                <w:b/>
              </w:rPr>
            </w:pPr>
            <w:r>
              <w:rPr>
                <w:rFonts w:ascii="宋体" w:hAnsi="宋体"/>
                <w:b/>
              </w:rPr>
              <w:t xml:space="preserve">  </w:t>
            </w:r>
          </w:p>
        </w:tc>
        <w:tc>
          <w:tcPr>
            <w:tcW w:w="1147" w:type="dxa"/>
            <w:gridSpan w:val="3"/>
            <w:tcBorders>
              <w:top w:val="double" w:sz="4" w:space="0" w:color="auto"/>
              <w:left w:val="single" w:sz="4" w:space="0" w:color="auto"/>
              <w:bottom w:val="single" w:sz="4" w:space="0" w:color="auto"/>
            </w:tcBorders>
            <w:vAlign w:val="center"/>
          </w:tcPr>
          <w:p w:rsidR="008C5821" w:rsidRDefault="008C5821" w:rsidP="00DA3C9E">
            <w:pPr>
              <w:widowControl/>
              <w:spacing w:line="276" w:lineRule="auto"/>
              <w:rPr>
                <w:rFonts w:ascii="宋体"/>
                <w:b/>
              </w:rPr>
            </w:pPr>
            <w:r>
              <w:rPr>
                <w:rFonts w:ascii="宋体" w:hAnsi="宋体" w:hint="eastAsia"/>
                <w:b/>
              </w:rPr>
              <w:t>职</w:t>
            </w:r>
            <w:r>
              <w:rPr>
                <w:rFonts w:ascii="宋体" w:hAnsi="宋体"/>
                <w:b/>
              </w:rPr>
              <w:t xml:space="preserve">   </w:t>
            </w:r>
            <w:r>
              <w:rPr>
                <w:rFonts w:ascii="宋体" w:hAnsi="宋体" w:hint="eastAsia"/>
                <w:b/>
              </w:rPr>
              <w:t>务</w:t>
            </w:r>
          </w:p>
        </w:tc>
        <w:tc>
          <w:tcPr>
            <w:tcW w:w="2012" w:type="dxa"/>
            <w:gridSpan w:val="2"/>
            <w:tcBorders>
              <w:top w:val="double" w:sz="4" w:space="0" w:color="auto"/>
              <w:left w:val="single" w:sz="4" w:space="0" w:color="auto"/>
              <w:bottom w:val="single" w:sz="4" w:space="0" w:color="auto"/>
            </w:tcBorders>
            <w:vAlign w:val="center"/>
          </w:tcPr>
          <w:p w:rsidR="008C5821" w:rsidRDefault="008C5821" w:rsidP="00DA3C9E">
            <w:pPr>
              <w:widowControl/>
              <w:spacing w:line="276" w:lineRule="auto"/>
              <w:jc w:val="left"/>
              <w:rPr>
                <w:rFonts w:ascii="宋体"/>
                <w:b/>
              </w:rPr>
            </w:pPr>
          </w:p>
        </w:tc>
      </w:tr>
      <w:tr w:rsidR="008C5821" w:rsidTr="00DA3C9E">
        <w:trPr>
          <w:cantSplit/>
          <w:trHeight w:val="429"/>
        </w:trPr>
        <w:tc>
          <w:tcPr>
            <w:tcW w:w="1400" w:type="dxa"/>
            <w:tcBorders>
              <w:top w:val="single" w:sz="4" w:space="0" w:color="auto"/>
              <w:bottom w:val="single" w:sz="4" w:space="0" w:color="auto"/>
            </w:tcBorders>
            <w:vAlign w:val="center"/>
          </w:tcPr>
          <w:p w:rsidR="008C5821" w:rsidRDefault="008C5821" w:rsidP="00DA3C9E">
            <w:pPr>
              <w:adjustRightInd w:val="0"/>
              <w:snapToGrid w:val="0"/>
              <w:spacing w:line="276" w:lineRule="auto"/>
              <w:jc w:val="center"/>
              <w:rPr>
                <w:rFonts w:ascii="宋体"/>
                <w:b/>
              </w:rPr>
            </w:pPr>
            <w:r>
              <w:rPr>
                <w:rFonts w:ascii="宋体" w:hAnsi="宋体" w:hint="eastAsia"/>
                <w:b/>
              </w:rPr>
              <w:t>主营业务</w:t>
            </w:r>
          </w:p>
        </w:tc>
        <w:tc>
          <w:tcPr>
            <w:tcW w:w="8072" w:type="dxa"/>
            <w:gridSpan w:val="9"/>
            <w:tcBorders>
              <w:top w:val="single" w:sz="4" w:space="0" w:color="auto"/>
              <w:bottom w:val="single" w:sz="4" w:space="0" w:color="auto"/>
            </w:tcBorders>
            <w:vAlign w:val="center"/>
          </w:tcPr>
          <w:p w:rsidR="008C5821" w:rsidRDefault="008C5821" w:rsidP="00DA3C9E">
            <w:pPr>
              <w:adjustRightInd w:val="0"/>
              <w:snapToGrid w:val="0"/>
              <w:spacing w:line="276" w:lineRule="auto"/>
              <w:rPr>
                <w:rFonts w:ascii="宋体"/>
                <w:b/>
              </w:rPr>
            </w:pPr>
          </w:p>
        </w:tc>
      </w:tr>
      <w:tr w:rsidR="008C5821" w:rsidTr="00DA3C9E">
        <w:trPr>
          <w:cantSplit/>
          <w:trHeight w:val="429"/>
        </w:trPr>
        <w:tc>
          <w:tcPr>
            <w:tcW w:w="1400" w:type="dxa"/>
            <w:tcBorders>
              <w:top w:val="single" w:sz="4" w:space="0" w:color="auto"/>
              <w:bottom w:val="single" w:sz="4" w:space="0" w:color="auto"/>
            </w:tcBorders>
            <w:vAlign w:val="center"/>
          </w:tcPr>
          <w:p w:rsidR="008C5821" w:rsidRDefault="008C5821" w:rsidP="008C5821">
            <w:pPr>
              <w:adjustRightInd w:val="0"/>
              <w:snapToGrid w:val="0"/>
              <w:spacing w:line="276" w:lineRule="auto"/>
              <w:ind w:firstLineChars="49" w:firstLine="31680"/>
              <w:rPr>
                <w:rFonts w:ascii="宋体"/>
                <w:b/>
              </w:rPr>
            </w:pPr>
            <w:r>
              <w:rPr>
                <w:rFonts w:ascii="宋体" w:hAnsi="宋体" w:hint="eastAsia"/>
                <w:b/>
              </w:rPr>
              <w:t>公司性质</w:t>
            </w:r>
          </w:p>
        </w:tc>
        <w:tc>
          <w:tcPr>
            <w:tcW w:w="8072" w:type="dxa"/>
            <w:gridSpan w:val="9"/>
            <w:tcBorders>
              <w:top w:val="single" w:sz="4" w:space="0" w:color="auto"/>
              <w:bottom w:val="single" w:sz="4" w:space="0" w:color="auto"/>
            </w:tcBorders>
            <w:vAlign w:val="center"/>
          </w:tcPr>
          <w:p w:rsidR="008C5821" w:rsidRDefault="008C5821" w:rsidP="00DA3C9E">
            <w:pPr>
              <w:adjustRightInd w:val="0"/>
              <w:snapToGrid w:val="0"/>
              <w:spacing w:line="276" w:lineRule="auto"/>
              <w:rPr>
                <w:rFonts w:ascii="宋体"/>
                <w:b/>
              </w:rPr>
            </w:pPr>
            <w:r w:rsidRPr="00EC143B">
              <w:rPr>
                <w:rFonts w:ascii="宋体"/>
                <w:b/>
                <w:noProof/>
              </w:rPr>
              <w:pict>
                <v:shape id="图片 39" o:spid="_x0000_i1031" type="#_x0000_t75" style="width:47.25pt;height:18pt;visibility:visible">
                  <v:imagedata r:id="rId19" o:title=""/>
                </v:shape>
              </w:pict>
            </w:r>
            <w:r w:rsidRPr="00EC143B">
              <w:rPr>
                <w:rFonts w:ascii="宋体"/>
                <w:b/>
                <w:noProof/>
              </w:rPr>
              <w:pict>
                <v:shape id="图片 40" o:spid="_x0000_i1032" type="#_x0000_t75" style="width:45pt;height:18pt;visibility:visible">
                  <v:imagedata r:id="rId20" o:title=""/>
                </v:shape>
              </w:pict>
            </w:r>
            <w:r w:rsidRPr="00EC143B">
              <w:rPr>
                <w:rFonts w:ascii="宋体"/>
                <w:b/>
                <w:noProof/>
              </w:rPr>
              <w:pict>
                <v:shape id="图片 41" o:spid="_x0000_i1033" type="#_x0000_t75" style="width:78.75pt;height:18pt;visibility:visible">
                  <v:imagedata r:id="rId21" o:title=""/>
                </v:shape>
              </w:pict>
            </w:r>
            <w:r w:rsidRPr="00EC143B">
              <w:rPr>
                <w:rFonts w:ascii="宋体"/>
                <w:b/>
                <w:noProof/>
              </w:rPr>
              <w:pict>
                <v:shape id="图片 42" o:spid="_x0000_i1034" type="#_x0000_t75" style="width:42pt;height:18pt;visibility:visible">
                  <v:imagedata r:id="rId22" o:title=""/>
                </v:shape>
              </w:pict>
            </w:r>
            <w:r w:rsidRPr="00EC143B">
              <w:rPr>
                <w:rFonts w:ascii="宋体"/>
                <w:b/>
                <w:noProof/>
              </w:rPr>
              <w:pict>
                <v:shape id="图片 43" o:spid="_x0000_i1035" type="#_x0000_t75" style="width:47.25pt;height:18pt;visibility:visible">
                  <v:imagedata r:id="rId23" o:title=""/>
                </v:shape>
              </w:pict>
            </w:r>
            <w:r w:rsidRPr="00EC143B">
              <w:rPr>
                <w:rFonts w:ascii="宋体"/>
                <w:b/>
                <w:noProof/>
              </w:rPr>
              <w:pict>
                <v:shape id="图片 44" o:spid="_x0000_i1036" type="#_x0000_t75" style="width:89.25pt;height:18pt;visibility:visible">
                  <v:imagedata r:id="rId24" o:title=""/>
                </v:shape>
              </w:pict>
            </w:r>
          </w:p>
        </w:tc>
      </w:tr>
      <w:tr w:rsidR="008C5821" w:rsidTr="00DA3C9E">
        <w:trPr>
          <w:cantSplit/>
          <w:trHeight w:val="751"/>
        </w:trPr>
        <w:tc>
          <w:tcPr>
            <w:tcW w:w="1400" w:type="dxa"/>
            <w:tcBorders>
              <w:top w:val="single" w:sz="4" w:space="0" w:color="auto"/>
              <w:bottom w:val="single" w:sz="4" w:space="0" w:color="auto"/>
            </w:tcBorders>
            <w:vAlign w:val="center"/>
          </w:tcPr>
          <w:p w:rsidR="008C5821" w:rsidRDefault="008C5821" w:rsidP="00DA3C9E">
            <w:pPr>
              <w:adjustRightInd w:val="0"/>
              <w:snapToGrid w:val="0"/>
              <w:spacing w:line="276" w:lineRule="auto"/>
              <w:jc w:val="center"/>
              <w:rPr>
                <w:rFonts w:ascii="宋体"/>
                <w:b/>
              </w:rPr>
            </w:pPr>
            <w:r>
              <w:rPr>
                <w:rFonts w:ascii="宋体" w:hAnsi="宋体" w:hint="eastAsia"/>
                <w:b/>
              </w:rPr>
              <w:t>所属行业</w:t>
            </w:r>
          </w:p>
        </w:tc>
        <w:tc>
          <w:tcPr>
            <w:tcW w:w="8072" w:type="dxa"/>
            <w:gridSpan w:val="9"/>
            <w:tcBorders>
              <w:top w:val="single" w:sz="4" w:space="0" w:color="auto"/>
              <w:bottom w:val="single" w:sz="4" w:space="0" w:color="auto"/>
            </w:tcBorders>
            <w:vAlign w:val="center"/>
          </w:tcPr>
          <w:p w:rsidR="008C5821" w:rsidRDefault="008C5821" w:rsidP="00DA3C9E">
            <w:pPr>
              <w:adjustRightInd w:val="0"/>
              <w:snapToGrid w:val="0"/>
              <w:spacing w:line="276" w:lineRule="auto"/>
              <w:rPr>
                <w:rFonts w:ascii="宋体"/>
                <w:b/>
                <w:u w:val="single"/>
              </w:rPr>
            </w:pPr>
            <w:r w:rsidRPr="00EC143B">
              <w:rPr>
                <w:rFonts w:ascii="宋体"/>
                <w:b/>
                <w:noProof/>
              </w:rPr>
              <w:pict>
                <v:shape id="图片 45" o:spid="_x0000_i1037" type="#_x0000_t75" style="width:92.25pt;height:18pt;visibility:visible">
                  <v:imagedata r:id="rId25" o:title=""/>
                </v:shape>
              </w:pict>
            </w:r>
            <w:r w:rsidRPr="00EC143B">
              <w:rPr>
                <w:rFonts w:ascii="宋体"/>
                <w:b/>
                <w:noProof/>
              </w:rPr>
              <w:pict>
                <v:shape id="图片 46" o:spid="_x0000_i1038" type="#_x0000_t75" style="width:72.75pt;height:18pt;visibility:visible">
                  <v:imagedata r:id="rId26" o:title=""/>
                </v:shape>
              </w:pict>
            </w:r>
            <w:r w:rsidRPr="00EC143B">
              <w:rPr>
                <w:rFonts w:ascii="宋体"/>
                <w:b/>
                <w:noProof/>
              </w:rPr>
              <w:pict>
                <v:shape id="图片 47" o:spid="_x0000_i1039" type="#_x0000_t75" style="width:92.25pt;height:18pt;visibility:visible">
                  <v:imagedata r:id="rId27" o:title=""/>
                </v:shape>
              </w:pict>
            </w:r>
            <w:r w:rsidRPr="00EC143B">
              <w:rPr>
                <w:rFonts w:ascii="宋体"/>
                <w:b/>
                <w:noProof/>
              </w:rPr>
              <w:pict>
                <v:shape id="图片 48" o:spid="_x0000_i1040" type="#_x0000_t75" style="width:108pt;height:18pt;visibility:visible">
                  <v:imagedata r:id="rId28" o:title=""/>
                </v:shape>
              </w:pict>
            </w:r>
            <w:r w:rsidRPr="00EC143B">
              <w:rPr>
                <w:rFonts w:ascii="宋体"/>
                <w:b/>
                <w:noProof/>
              </w:rPr>
              <w:pict>
                <v:shape id="图片 49" o:spid="_x0000_i1041" type="#_x0000_t75" style="width:72.75pt;height:18pt;visibility:visible">
                  <v:imagedata r:id="rId29" o:title=""/>
                </v:shape>
              </w:pict>
            </w:r>
            <w:r w:rsidRPr="00EC143B">
              <w:rPr>
                <w:rFonts w:ascii="宋体"/>
                <w:b/>
                <w:noProof/>
              </w:rPr>
              <w:pict>
                <v:shape id="图片 50" o:spid="_x0000_i1042" type="#_x0000_t75" style="width:65.25pt;height:18pt;visibility:visible">
                  <v:imagedata r:id="rId30" o:title=""/>
                </v:shape>
              </w:pict>
            </w:r>
            <w:r w:rsidRPr="00EC143B">
              <w:rPr>
                <w:rFonts w:ascii="宋体"/>
                <w:b/>
                <w:noProof/>
              </w:rPr>
              <w:pict>
                <v:shape id="图片 51" o:spid="_x0000_i1043" type="#_x0000_t75" style="width:74.25pt;height:18pt;visibility:visible">
                  <v:imagedata r:id="rId31" o:title=""/>
                </v:shape>
              </w:pict>
            </w:r>
            <w:r w:rsidRPr="00EC143B">
              <w:rPr>
                <w:rFonts w:ascii="宋体"/>
                <w:b/>
                <w:noProof/>
              </w:rPr>
              <w:pict>
                <v:shape id="图片 52" o:spid="_x0000_i1044" type="#_x0000_t75" style="width:74.25pt;height:18pt;visibility:visible">
                  <v:imagedata r:id="rId32" o:title=""/>
                </v:shape>
              </w:pict>
            </w:r>
            <w:r w:rsidRPr="00EC143B">
              <w:rPr>
                <w:rFonts w:ascii="宋体"/>
                <w:b/>
                <w:noProof/>
              </w:rPr>
              <w:pict>
                <v:shape id="图片 53" o:spid="_x0000_i1045" type="#_x0000_t75" style="width:42pt;height:18pt;visibility:visible">
                  <v:imagedata r:id="rId33" o:title=""/>
                </v:shape>
              </w:pict>
            </w:r>
            <w:r>
              <w:rPr>
                <w:rFonts w:ascii="宋体" w:hAnsi="宋体"/>
                <w:b/>
                <w:u w:val="single"/>
              </w:rPr>
              <w:t xml:space="preserve">           </w:t>
            </w:r>
            <w:r>
              <w:rPr>
                <w:rFonts w:ascii="宋体" w:hAnsi="宋体"/>
                <w:b/>
              </w:rPr>
              <w:t xml:space="preserve"> </w:t>
            </w:r>
          </w:p>
        </w:tc>
      </w:tr>
      <w:tr w:rsidR="008C5821" w:rsidTr="00DA3C9E">
        <w:trPr>
          <w:cantSplit/>
          <w:trHeight w:val="751"/>
        </w:trPr>
        <w:tc>
          <w:tcPr>
            <w:tcW w:w="1400" w:type="dxa"/>
            <w:tcBorders>
              <w:top w:val="single" w:sz="4" w:space="0" w:color="auto"/>
              <w:bottom w:val="single" w:sz="4" w:space="0" w:color="auto"/>
            </w:tcBorders>
            <w:vAlign w:val="center"/>
          </w:tcPr>
          <w:p w:rsidR="008C5821" w:rsidRDefault="008C5821" w:rsidP="00DA3C9E">
            <w:pPr>
              <w:adjustRightInd w:val="0"/>
              <w:snapToGrid w:val="0"/>
              <w:spacing w:line="276" w:lineRule="auto"/>
              <w:jc w:val="center"/>
              <w:rPr>
                <w:rFonts w:ascii="宋体"/>
                <w:b/>
              </w:rPr>
            </w:pPr>
            <w:r>
              <w:rPr>
                <w:rFonts w:ascii="宋体" w:hAnsi="宋体" w:hint="eastAsia"/>
                <w:b/>
              </w:rPr>
              <w:t>年营业额</w:t>
            </w:r>
          </w:p>
          <w:p w:rsidR="008C5821" w:rsidRDefault="008C5821" w:rsidP="00DA3C9E">
            <w:pPr>
              <w:adjustRightInd w:val="0"/>
              <w:snapToGrid w:val="0"/>
              <w:spacing w:line="276" w:lineRule="auto"/>
              <w:jc w:val="center"/>
              <w:rPr>
                <w:rFonts w:ascii="宋体"/>
                <w:b/>
              </w:rPr>
            </w:pPr>
            <w:r>
              <w:rPr>
                <w:rFonts w:ascii="宋体" w:hAnsi="宋体" w:hint="eastAsia"/>
                <w:b/>
              </w:rPr>
              <w:t>（</w:t>
            </w:r>
            <w:r>
              <w:rPr>
                <w:rFonts w:ascii="宋体" w:hAnsi="宋体"/>
                <w:b/>
              </w:rPr>
              <w:t>RMB)</w:t>
            </w:r>
          </w:p>
        </w:tc>
        <w:tc>
          <w:tcPr>
            <w:tcW w:w="8072" w:type="dxa"/>
            <w:gridSpan w:val="9"/>
            <w:tcBorders>
              <w:top w:val="single" w:sz="4" w:space="0" w:color="auto"/>
              <w:bottom w:val="single" w:sz="4" w:space="0" w:color="auto"/>
            </w:tcBorders>
            <w:vAlign w:val="center"/>
          </w:tcPr>
          <w:p w:rsidR="008C5821" w:rsidRDefault="008C5821" w:rsidP="00DA3C9E">
            <w:pPr>
              <w:adjustRightInd w:val="0"/>
              <w:snapToGrid w:val="0"/>
              <w:spacing w:line="276" w:lineRule="auto"/>
              <w:rPr>
                <w:rFonts w:ascii="宋体"/>
                <w:b/>
              </w:rPr>
            </w:pPr>
            <w:r w:rsidRPr="00EC143B">
              <w:rPr>
                <w:rFonts w:ascii="宋体"/>
                <w:b/>
                <w:noProof/>
              </w:rPr>
              <w:pict>
                <v:shape id="图片 54" o:spid="_x0000_i1046" type="#_x0000_t75" style="width:99pt;height:18pt;visibility:visible">
                  <v:imagedata r:id="rId34" o:title=""/>
                </v:shape>
              </w:pict>
            </w:r>
            <w:r w:rsidRPr="00EC143B">
              <w:rPr>
                <w:rFonts w:ascii="宋体"/>
                <w:b/>
                <w:noProof/>
              </w:rPr>
              <w:pict>
                <v:shape id="图片 55" o:spid="_x0000_i1047" type="#_x0000_t75" style="width:96pt;height:18pt;visibility:visible">
                  <v:imagedata r:id="rId35" o:title=""/>
                </v:shape>
              </w:pict>
            </w:r>
            <w:r w:rsidRPr="00EC143B">
              <w:rPr>
                <w:rFonts w:ascii="宋体"/>
                <w:b/>
                <w:noProof/>
              </w:rPr>
              <w:pict>
                <v:shape id="图片 56" o:spid="_x0000_i1048" type="#_x0000_t75" style="width:109.5pt;height:18.75pt;visibility:visible">
                  <v:imagedata r:id="rId36" o:title="" cropright="13502f"/>
                </v:shape>
              </w:pict>
            </w:r>
            <w:r w:rsidRPr="00EC143B">
              <w:rPr>
                <w:rFonts w:ascii="宋体"/>
                <w:b/>
                <w:noProof/>
              </w:rPr>
              <w:pict>
                <v:shape id="图片 57" o:spid="_x0000_i1049" type="#_x0000_t75" alt="13432324" style="width:123pt;height:18pt;visibility:visible">
                  <v:imagedata r:id="rId37" o:title="" cropright="-47787f"/>
                </v:shape>
              </w:pict>
            </w:r>
            <w:r w:rsidRPr="00EC143B">
              <w:rPr>
                <w:rFonts w:ascii="宋体"/>
                <w:b/>
                <w:noProof/>
              </w:rPr>
              <w:pict>
                <v:shape id="图片 58" o:spid="_x0000_i1050" type="#_x0000_t75" style="width:121.5pt;height:18pt;visibility:visible">
                  <v:imagedata r:id="rId38" o:title="" cropright="-3343f"/>
                </v:shape>
              </w:pict>
            </w:r>
            <w:r>
              <w:rPr>
                <w:rFonts w:ascii="宋体" w:hAnsi="宋体"/>
                <w:b/>
              </w:rPr>
              <w:t xml:space="preserve">   </w:t>
            </w:r>
            <w:r w:rsidRPr="00EC143B">
              <w:rPr>
                <w:rFonts w:ascii="宋体"/>
                <w:noProof/>
              </w:rPr>
              <w:pict>
                <v:shape id="图片 59" o:spid="_x0000_i1051" type="#_x0000_t75" style="width:108pt;height:18pt;visibility:visible">
                  <v:imagedata r:id="rId39" o:title=""/>
                </v:shape>
              </w:pict>
            </w:r>
          </w:p>
        </w:tc>
      </w:tr>
      <w:tr w:rsidR="008C5821" w:rsidTr="00DA3C9E">
        <w:trPr>
          <w:cantSplit/>
          <w:trHeight w:val="407"/>
        </w:trPr>
        <w:tc>
          <w:tcPr>
            <w:tcW w:w="1400" w:type="dxa"/>
            <w:tcBorders>
              <w:top w:val="single" w:sz="4" w:space="0" w:color="auto"/>
              <w:bottom w:val="double" w:sz="4" w:space="0" w:color="auto"/>
            </w:tcBorders>
            <w:vAlign w:val="center"/>
          </w:tcPr>
          <w:p w:rsidR="008C5821" w:rsidRDefault="008C5821" w:rsidP="00DA3C9E">
            <w:pPr>
              <w:adjustRightInd w:val="0"/>
              <w:snapToGrid w:val="0"/>
              <w:spacing w:line="276" w:lineRule="auto"/>
              <w:jc w:val="center"/>
              <w:rPr>
                <w:rFonts w:ascii="宋体"/>
                <w:b/>
              </w:rPr>
            </w:pPr>
            <w:r>
              <w:rPr>
                <w:rFonts w:ascii="宋体" w:hAnsi="宋体" w:hint="eastAsia"/>
                <w:b/>
              </w:rPr>
              <w:t>企业规模</w:t>
            </w:r>
          </w:p>
        </w:tc>
        <w:tc>
          <w:tcPr>
            <w:tcW w:w="8072" w:type="dxa"/>
            <w:gridSpan w:val="9"/>
            <w:tcBorders>
              <w:top w:val="single" w:sz="4" w:space="0" w:color="auto"/>
              <w:bottom w:val="double" w:sz="4" w:space="0" w:color="auto"/>
            </w:tcBorders>
            <w:vAlign w:val="center"/>
          </w:tcPr>
          <w:p w:rsidR="008C5821" w:rsidRDefault="008C5821" w:rsidP="00DA3C9E">
            <w:pPr>
              <w:adjustRightInd w:val="0"/>
              <w:snapToGrid w:val="0"/>
              <w:spacing w:line="276" w:lineRule="auto"/>
              <w:rPr>
                <w:rFonts w:ascii="宋体"/>
                <w:b/>
              </w:rPr>
            </w:pPr>
            <w:r w:rsidRPr="00EC143B">
              <w:rPr>
                <w:rFonts w:ascii="宋体"/>
                <w:b/>
                <w:noProof/>
              </w:rPr>
              <w:pict>
                <v:shape id="图片 60" o:spid="_x0000_i1052" type="#_x0000_t75" style="width:72.75pt;height:18pt;visibility:visible">
                  <v:imagedata r:id="rId40" o:title=""/>
                </v:shape>
              </w:pict>
            </w:r>
            <w:r w:rsidRPr="00EC143B">
              <w:rPr>
                <w:rFonts w:ascii="宋体"/>
                <w:b/>
                <w:noProof/>
              </w:rPr>
              <w:pict>
                <v:shape id="图片 61" o:spid="_x0000_i1053" type="#_x0000_t75" style="width:72.75pt;height:18pt;visibility:visible">
                  <v:imagedata r:id="rId41" o:title=""/>
                </v:shape>
              </w:pict>
            </w:r>
            <w:r w:rsidRPr="00EC143B">
              <w:rPr>
                <w:rFonts w:ascii="宋体"/>
                <w:b/>
                <w:noProof/>
              </w:rPr>
              <w:pict>
                <v:shape id="图片 62" o:spid="_x0000_i1054" type="#_x0000_t75" style="width:76.5pt;height:18pt;visibility:visible">
                  <v:imagedata r:id="rId42" o:title=""/>
                </v:shape>
              </w:pict>
            </w:r>
            <w:r w:rsidRPr="00EC143B">
              <w:rPr>
                <w:rFonts w:ascii="宋体"/>
                <w:b/>
                <w:noProof/>
              </w:rPr>
              <w:pict>
                <v:shape id="图片 63" o:spid="_x0000_i1055" type="#_x0000_t75" style="width:78.75pt;height:18pt;visibility:visible">
                  <v:imagedata r:id="rId43" o:title=""/>
                </v:shape>
              </w:pict>
            </w:r>
            <w:r w:rsidRPr="00EC143B">
              <w:rPr>
                <w:rFonts w:ascii="宋体"/>
                <w:b/>
                <w:noProof/>
              </w:rPr>
              <w:pict>
                <v:shape id="图片 64" o:spid="_x0000_i1056" type="#_x0000_t75" style="width:78.75pt;height:18pt;visibility:visible">
                  <v:imagedata r:id="rId44" o:title=""/>
                </v:shape>
              </w:pict>
            </w:r>
          </w:p>
        </w:tc>
      </w:tr>
      <w:tr w:rsidR="008C5821" w:rsidTr="00DA3C9E">
        <w:trPr>
          <w:cantSplit/>
          <w:trHeight w:val="53"/>
        </w:trPr>
        <w:tc>
          <w:tcPr>
            <w:tcW w:w="1400" w:type="dxa"/>
            <w:tcBorders>
              <w:top w:val="double" w:sz="4" w:space="0" w:color="auto"/>
              <w:left w:val="nil"/>
              <w:bottom w:val="nil"/>
              <w:right w:val="nil"/>
            </w:tcBorders>
            <w:vAlign w:val="center"/>
          </w:tcPr>
          <w:p w:rsidR="008C5821" w:rsidRDefault="008C5821" w:rsidP="00DA3C9E">
            <w:pPr>
              <w:adjustRightInd w:val="0"/>
              <w:snapToGrid w:val="0"/>
              <w:spacing w:line="120" w:lineRule="exact"/>
              <w:jc w:val="center"/>
              <w:rPr>
                <w:rFonts w:ascii="宋体"/>
                <w:b/>
              </w:rPr>
            </w:pPr>
          </w:p>
        </w:tc>
        <w:tc>
          <w:tcPr>
            <w:tcW w:w="8072" w:type="dxa"/>
            <w:gridSpan w:val="9"/>
            <w:tcBorders>
              <w:top w:val="double" w:sz="4" w:space="0" w:color="auto"/>
              <w:left w:val="nil"/>
              <w:bottom w:val="nil"/>
              <w:right w:val="nil"/>
            </w:tcBorders>
            <w:vAlign w:val="center"/>
          </w:tcPr>
          <w:p w:rsidR="008C5821" w:rsidRDefault="008C5821" w:rsidP="00DA3C9E">
            <w:pPr>
              <w:adjustRightInd w:val="0"/>
              <w:snapToGrid w:val="0"/>
              <w:spacing w:line="120" w:lineRule="exact"/>
              <w:rPr>
                <w:rFonts w:ascii="宋体"/>
                <w:b/>
              </w:rPr>
            </w:pPr>
          </w:p>
        </w:tc>
      </w:tr>
      <w:tr w:rsidR="008C5821" w:rsidTr="00DA3C9E">
        <w:trPr>
          <w:cantSplit/>
          <w:trHeight w:val="923"/>
        </w:trPr>
        <w:tc>
          <w:tcPr>
            <w:tcW w:w="9472" w:type="dxa"/>
            <w:gridSpan w:val="10"/>
            <w:tcBorders>
              <w:top w:val="nil"/>
              <w:bottom w:val="double" w:sz="4" w:space="0" w:color="auto"/>
            </w:tcBorders>
            <w:vAlign w:val="center"/>
          </w:tcPr>
          <w:p w:rsidR="008C5821" w:rsidRDefault="008C5821" w:rsidP="00DA3C9E">
            <w:pPr>
              <w:pBdr>
                <w:top w:val="double" w:sz="4" w:space="1" w:color="auto"/>
                <w:left w:val="double" w:sz="4" w:space="4" w:color="auto"/>
                <w:right w:val="double" w:sz="4" w:space="4" w:color="auto"/>
              </w:pBdr>
              <w:adjustRightInd w:val="0"/>
              <w:snapToGrid w:val="0"/>
              <w:spacing w:line="276" w:lineRule="auto"/>
              <w:rPr>
                <w:rFonts w:ascii="宋体"/>
                <w:b/>
              </w:rPr>
            </w:pPr>
            <w:r>
              <w:rPr>
                <w:rFonts w:ascii="宋体" w:hAnsi="宋体" w:hint="eastAsia"/>
                <w:b/>
              </w:rPr>
              <w:t>您对本次学习的期待和建议：</w:t>
            </w:r>
          </w:p>
          <w:p w:rsidR="008C5821" w:rsidRDefault="008C5821" w:rsidP="00DA3C9E">
            <w:pPr>
              <w:adjustRightInd w:val="0"/>
              <w:snapToGrid w:val="0"/>
              <w:spacing w:line="276" w:lineRule="auto"/>
              <w:rPr>
                <w:rFonts w:ascii="宋体"/>
                <w:b/>
              </w:rPr>
            </w:pPr>
            <w:r>
              <w:rPr>
                <w:rFonts w:ascii="宋体" w:hAnsi="宋体"/>
                <w:b/>
              </w:rPr>
              <w:t xml:space="preserve">         </w:t>
            </w: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rPr>
            </w:pPr>
          </w:p>
          <w:p w:rsidR="008C5821" w:rsidRDefault="008C5821" w:rsidP="00DA3C9E">
            <w:pPr>
              <w:adjustRightInd w:val="0"/>
              <w:snapToGrid w:val="0"/>
              <w:spacing w:line="276" w:lineRule="auto"/>
              <w:rPr>
                <w:rFonts w:ascii="宋体"/>
                <w:b/>
                <w:u w:val="single"/>
              </w:rPr>
            </w:pPr>
            <w:r>
              <w:rPr>
                <w:rFonts w:ascii="宋体" w:hAnsi="宋体"/>
                <w:b/>
              </w:rPr>
              <w:t xml:space="preserve">                                                   </w:t>
            </w:r>
            <w:r>
              <w:rPr>
                <w:rFonts w:ascii="宋体" w:hAnsi="宋体" w:hint="eastAsia"/>
                <w:b/>
              </w:rPr>
              <w:t>学员签名：</w:t>
            </w:r>
            <w:r>
              <w:rPr>
                <w:rFonts w:ascii="宋体" w:hAnsi="宋体"/>
                <w:b/>
                <w:u w:val="single"/>
              </w:rPr>
              <w:t xml:space="preserve">                </w:t>
            </w:r>
          </w:p>
        </w:tc>
      </w:tr>
    </w:tbl>
    <w:p w:rsidR="008C5821" w:rsidRPr="00DA3C9E" w:rsidRDefault="008C5821" w:rsidP="008C5821">
      <w:pPr>
        <w:pStyle w:val="NormalWeb"/>
        <w:spacing w:before="0" w:beforeAutospacing="0" w:after="0" w:afterAutospacing="0" w:line="270" w:lineRule="atLeast"/>
        <w:ind w:firstLineChars="400" w:firstLine="31680"/>
        <w:rPr>
          <w:rFonts w:ascii="微软雅黑" w:eastAsia="微软雅黑" w:hAnsi="微软雅黑"/>
          <w:b/>
          <w:color w:val="C00000"/>
          <w:sz w:val="44"/>
          <w:szCs w:val="28"/>
        </w:rPr>
      </w:pPr>
      <w:r>
        <w:rPr>
          <w:rFonts w:ascii="微软雅黑" w:eastAsia="微软雅黑" w:hAnsi="微软雅黑" w:hint="eastAsia"/>
          <w:b/>
          <w:color w:val="C00000"/>
          <w:sz w:val="44"/>
          <w:szCs w:val="28"/>
        </w:rPr>
        <w:t>新华商</w:t>
      </w:r>
      <w:r>
        <w:rPr>
          <w:rFonts w:ascii="微软雅黑" w:eastAsia="微软雅黑" w:hAnsi="微软雅黑"/>
          <w:b/>
          <w:color w:val="C00000"/>
          <w:sz w:val="44"/>
          <w:szCs w:val="28"/>
        </w:rPr>
        <w:t>(EMBA)</w:t>
      </w:r>
      <w:r>
        <w:rPr>
          <w:rFonts w:ascii="微软雅黑" w:eastAsia="微软雅黑" w:hAnsi="微软雅黑" w:hint="eastAsia"/>
          <w:b/>
          <w:color w:val="C00000"/>
          <w:sz w:val="44"/>
          <w:szCs w:val="28"/>
        </w:rPr>
        <w:t>总裁</w:t>
      </w:r>
    </w:p>
    <w:sectPr w:rsidR="008C5821" w:rsidRPr="00DA3C9E" w:rsidSect="00F76DF0">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0000000000000000000"/>
    <w:charset w:val="86"/>
    <w:family w:val="swiss"/>
    <w:notTrueType/>
    <w:pitch w:val="default"/>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onospace">
    <w:altName w:val="Segoe Print"/>
    <w:panose1 w:val="00000000000000000000"/>
    <w:charset w:val="00"/>
    <w:family w:val="auto"/>
    <w:notTrueType/>
    <w:pitch w:val="default"/>
    <w:sig w:usb0="00000003" w:usb1="00000000" w:usb2="00000000" w:usb3="00000000" w:csb0="00000001" w:csb1="00000000"/>
  </w:font>
  <w:font w:name="建行儒黑中">
    <w:altName w:val="黑体"/>
    <w:panose1 w:val="00000000000000000000"/>
    <w:charset w:val="86"/>
    <w:family w:val="auto"/>
    <w:notTrueType/>
    <w:pitch w:val="default"/>
    <w:sig w:usb0="00000001" w:usb1="080E0000" w:usb2="00000010" w:usb3="00000000" w:csb0="00040000" w:csb1="00000000"/>
  </w:font>
  <w:font w:name="华文行楷">
    <w:altName w:val="宋体"/>
    <w:panose1 w:val="00000000000000000000"/>
    <w:charset w:val="86"/>
    <w:family w:val="auto"/>
    <w:notTrueType/>
    <w:pitch w:val="default"/>
    <w:sig w:usb0="00000001" w:usb1="080E0000" w:usb2="00000010" w:usb3="00000000" w:csb0="00040000" w:csb1="00000000"/>
  </w:font>
  <w:font w:name="华文楷体">
    <w:altName w:val="宋体"/>
    <w:panose1 w:val="00000000000000000000"/>
    <w:charset w:val="86"/>
    <w:family w:val="auto"/>
    <w:notTrueType/>
    <w:pitch w:val="default"/>
    <w:sig w:usb0="00000287" w:usb1="080E0000" w:usb2="00000010" w:usb3="00000000" w:csb0="0004009F" w:csb1="00000000"/>
  </w:font>
  <w:font w:name="黑体">
    <w:altName w:val="um"/>
    <w:panose1 w:val="02010600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94B"/>
    <w:multiLevelType w:val="multilevel"/>
    <w:tmpl w:val="0189094B"/>
    <w:lvl w:ilvl="0">
      <w:start w:val="1"/>
      <w:numFmt w:val="decimal"/>
      <w:lvlText w:val="%1."/>
      <w:lvlJc w:val="left"/>
      <w:pPr>
        <w:ind w:left="284" w:hanging="284"/>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
    <w:nsid w:val="0CF550B9"/>
    <w:multiLevelType w:val="multilevel"/>
    <w:tmpl w:val="0CF550B9"/>
    <w:lvl w:ilvl="0">
      <w:start w:val="1"/>
      <w:numFmt w:val="decimal"/>
      <w:lvlText w:val="%1."/>
      <w:lvlJc w:val="left"/>
      <w:pPr>
        <w:tabs>
          <w:tab w:val="left" w:pos="284"/>
        </w:tabs>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AC23E78"/>
    <w:multiLevelType w:val="multilevel"/>
    <w:tmpl w:val="1AC23E78"/>
    <w:lvl w:ilvl="0">
      <w:start w:val="1"/>
      <w:numFmt w:val="decimal"/>
      <w:lvlText w:val="%1."/>
      <w:lvlJc w:val="left"/>
      <w:pPr>
        <w:ind w:left="284" w:hanging="284"/>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
    <w:nsid w:val="2F5C2413"/>
    <w:multiLevelType w:val="multilevel"/>
    <w:tmpl w:val="2F5C2413"/>
    <w:lvl w:ilvl="0">
      <w:start w:val="1"/>
      <w:numFmt w:val="decimal"/>
      <w:lvlText w:val="%1."/>
      <w:lvlJc w:val="left"/>
      <w:pPr>
        <w:ind w:left="284" w:hanging="284"/>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nsid w:val="424F1F03"/>
    <w:multiLevelType w:val="multilevel"/>
    <w:tmpl w:val="424F1F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72D24F7"/>
    <w:multiLevelType w:val="multilevel"/>
    <w:tmpl w:val="572D24F7"/>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5D0C4F84"/>
    <w:multiLevelType w:val="multilevel"/>
    <w:tmpl w:val="5D0C4F8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63B974F7"/>
    <w:multiLevelType w:val="multilevel"/>
    <w:tmpl w:val="63B974F7"/>
    <w:lvl w:ilvl="0">
      <w:start w:val="1"/>
      <w:numFmt w:val="decimal"/>
      <w:lvlText w:val="%1."/>
      <w:lvlJc w:val="left"/>
      <w:pPr>
        <w:ind w:left="284" w:hanging="284"/>
      </w:pPr>
      <w:rPr>
        <w:rFonts w:cs="Times New Roman" w:hint="default"/>
      </w:rPr>
    </w:lvl>
    <w:lvl w:ilvl="1">
      <w:start w:val="2"/>
      <w:numFmt w:val="japaneseCounting"/>
      <w:lvlText w:val="%2、"/>
      <w:lvlJc w:val="left"/>
      <w:pPr>
        <w:ind w:left="720" w:hanging="720"/>
      </w:pPr>
      <w:rPr>
        <w:rFonts w:ascii="微软雅黑" w:eastAsia="微软雅黑" w:hAnsi="微软雅黑" w:cs="Times New Roman" w:hint="default"/>
        <w:b/>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8">
    <w:nsid w:val="686E0F60"/>
    <w:multiLevelType w:val="multilevel"/>
    <w:tmpl w:val="686E0F60"/>
    <w:lvl w:ilvl="0">
      <w:start w:val="1"/>
      <w:numFmt w:val="decimal"/>
      <w:lvlText w:val="%1."/>
      <w:lvlJc w:val="left"/>
      <w:pPr>
        <w:ind w:left="284" w:hanging="284"/>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9">
    <w:nsid w:val="7D492000"/>
    <w:multiLevelType w:val="multilevel"/>
    <w:tmpl w:val="7D492000"/>
    <w:lvl w:ilvl="0">
      <w:start w:val="1"/>
      <w:numFmt w:val="decimal"/>
      <w:lvlText w:val="%1."/>
      <w:lvlJc w:val="left"/>
      <w:pPr>
        <w:ind w:left="284" w:hanging="284"/>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num w:numId="1">
    <w:abstractNumId w:val="4"/>
  </w:num>
  <w:num w:numId="2">
    <w:abstractNumId w:val="5"/>
  </w:num>
  <w:num w:numId="3">
    <w:abstractNumId w:val="7"/>
  </w:num>
  <w:num w:numId="4">
    <w:abstractNumId w:val="8"/>
  </w:num>
  <w:num w:numId="5">
    <w:abstractNumId w:val="3"/>
  </w:num>
  <w:num w:numId="6">
    <w:abstractNumId w:val="9"/>
  </w:num>
  <w:num w:numId="7">
    <w:abstractNumId w:val="2"/>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5D7"/>
    <w:rsid w:val="000003A0"/>
    <w:rsid w:val="000035BB"/>
    <w:rsid w:val="0001107C"/>
    <w:rsid w:val="00017906"/>
    <w:rsid w:val="00020D94"/>
    <w:rsid w:val="00022973"/>
    <w:rsid w:val="00022F59"/>
    <w:rsid w:val="00036092"/>
    <w:rsid w:val="000462B2"/>
    <w:rsid w:val="00047536"/>
    <w:rsid w:val="00053327"/>
    <w:rsid w:val="00053F6E"/>
    <w:rsid w:val="00057E63"/>
    <w:rsid w:val="00060AAB"/>
    <w:rsid w:val="00067114"/>
    <w:rsid w:val="00080308"/>
    <w:rsid w:val="00081975"/>
    <w:rsid w:val="00081A50"/>
    <w:rsid w:val="00084914"/>
    <w:rsid w:val="000A18D4"/>
    <w:rsid w:val="000A23BC"/>
    <w:rsid w:val="000A5DFD"/>
    <w:rsid w:val="000B106F"/>
    <w:rsid w:val="000C1EB6"/>
    <w:rsid w:val="000D2BB7"/>
    <w:rsid w:val="000D3C4E"/>
    <w:rsid w:val="000E3343"/>
    <w:rsid w:val="000E482A"/>
    <w:rsid w:val="000E52F6"/>
    <w:rsid w:val="000F1474"/>
    <w:rsid w:val="000F3245"/>
    <w:rsid w:val="000F7F35"/>
    <w:rsid w:val="00101B1C"/>
    <w:rsid w:val="00111484"/>
    <w:rsid w:val="0011451E"/>
    <w:rsid w:val="0012035B"/>
    <w:rsid w:val="001251BC"/>
    <w:rsid w:val="00127ECE"/>
    <w:rsid w:val="00142A8A"/>
    <w:rsid w:val="00147D29"/>
    <w:rsid w:val="001556EB"/>
    <w:rsid w:val="001634EB"/>
    <w:rsid w:val="00170B71"/>
    <w:rsid w:val="00174C53"/>
    <w:rsid w:val="00183F48"/>
    <w:rsid w:val="00193574"/>
    <w:rsid w:val="00194B1B"/>
    <w:rsid w:val="00195BE6"/>
    <w:rsid w:val="00197D8D"/>
    <w:rsid w:val="001A1FC8"/>
    <w:rsid w:val="001A2E74"/>
    <w:rsid w:val="001A5653"/>
    <w:rsid w:val="001C56F0"/>
    <w:rsid w:val="001C69D0"/>
    <w:rsid w:val="001D4A7F"/>
    <w:rsid w:val="001D720B"/>
    <w:rsid w:val="001E193D"/>
    <w:rsid w:val="001E2CF8"/>
    <w:rsid w:val="001E5B9E"/>
    <w:rsid w:val="001F135D"/>
    <w:rsid w:val="001F303C"/>
    <w:rsid w:val="00201F9A"/>
    <w:rsid w:val="00212D6B"/>
    <w:rsid w:val="002216CD"/>
    <w:rsid w:val="0022290D"/>
    <w:rsid w:val="002233F3"/>
    <w:rsid w:val="002264F2"/>
    <w:rsid w:val="00226D3E"/>
    <w:rsid w:val="002327C7"/>
    <w:rsid w:val="002377A0"/>
    <w:rsid w:val="002514B1"/>
    <w:rsid w:val="002541EF"/>
    <w:rsid w:val="00255A8E"/>
    <w:rsid w:val="00261A4C"/>
    <w:rsid w:val="002716EA"/>
    <w:rsid w:val="002770B0"/>
    <w:rsid w:val="00285040"/>
    <w:rsid w:val="00291328"/>
    <w:rsid w:val="002A15A3"/>
    <w:rsid w:val="002A7577"/>
    <w:rsid w:val="002B0155"/>
    <w:rsid w:val="002B459A"/>
    <w:rsid w:val="002C4EF1"/>
    <w:rsid w:val="002D0085"/>
    <w:rsid w:val="002D2370"/>
    <w:rsid w:val="002F379E"/>
    <w:rsid w:val="002F7F38"/>
    <w:rsid w:val="00301CA0"/>
    <w:rsid w:val="00306519"/>
    <w:rsid w:val="0031437F"/>
    <w:rsid w:val="003146AD"/>
    <w:rsid w:val="00344025"/>
    <w:rsid w:val="00344E73"/>
    <w:rsid w:val="00366A21"/>
    <w:rsid w:val="00366F6A"/>
    <w:rsid w:val="003935DE"/>
    <w:rsid w:val="0039603E"/>
    <w:rsid w:val="0039713F"/>
    <w:rsid w:val="00397DE9"/>
    <w:rsid w:val="003A4097"/>
    <w:rsid w:val="003B4A7E"/>
    <w:rsid w:val="003C514D"/>
    <w:rsid w:val="003C7693"/>
    <w:rsid w:val="003D3DB4"/>
    <w:rsid w:val="003D43A7"/>
    <w:rsid w:val="003F01A4"/>
    <w:rsid w:val="004014B3"/>
    <w:rsid w:val="00402E07"/>
    <w:rsid w:val="00414E22"/>
    <w:rsid w:val="00416FF6"/>
    <w:rsid w:val="00421429"/>
    <w:rsid w:val="00423C8C"/>
    <w:rsid w:val="0043325D"/>
    <w:rsid w:val="00437120"/>
    <w:rsid w:val="00440E07"/>
    <w:rsid w:val="004500E5"/>
    <w:rsid w:val="004543EB"/>
    <w:rsid w:val="004611EA"/>
    <w:rsid w:val="004678D0"/>
    <w:rsid w:val="00475B0E"/>
    <w:rsid w:val="00481488"/>
    <w:rsid w:val="004A640B"/>
    <w:rsid w:val="004A6E6F"/>
    <w:rsid w:val="004B2010"/>
    <w:rsid w:val="004C405E"/>
    <w:rsid w:val="004D0CFC"/>
    <w:rsid w:val="004D2A9A"/>
    <w:rsid w:val="004E21E8"/>
    <w:rsid w:val="004E2FEA"/>
    <w:rsid w:val="004F0CB1"/>
    <w:rsid w:val="005213C5"/>
    <w:rsid w:val="00527A22"/>
    <w:rsid w:val="00530AF4"/>
    <w:rsid w:val="005336B5"/>
    <w:rsid w:val="0053647C"/>
    <w:rsid w:val="00547614"/>
    <w:rsid w:val="00554482"/>
    <w:rsid w:val="0055522D"/>
    <w:rsid w:val="005629E2"/>
    <w:rsid w:val="0056375D"/>
    <w:rsid w:val="005650CE"/>
    <w:rsid w:val="00582D7F"/>
    <w:rsid w:val="00587C0F"/>
    <w:rsid w:val="0059057A"/>
    <w:rsid w:val="005907A8"/>
    <w:rsid w:val="005971A9"/>
    <w:rsid w:val="005A0B0B"/>
    <w:rsid w:val="005A0B75"/>
    <w:rsid w:val="005A1E88"/>
    <w:rsid w:val="005C47D3"/>
    <w:rsid w:val="005C7A4E"/>
    <w:rsid w:val="005E2A67"/>
    <w:rsid w:val="005F36F5"/>
    <w:rsid w:val="005F5E79"/>
    <w:rsid w:val="00623F31"/>
    <w:rsid w:val="00626BC5"/>
    <w:rsid w:val="006353F3"/>
    <w:rsid w:val="00652CAC"/>
    <w:rsid w:val="00654A14"/>
    <w:rsid w:val="0066113B"/>
    <w:rsid w:val="0066129B"/>
    <w:rsid w:val="0067007E"/>
    <w:rsid w:val="006721B5"/>
    <w:rsid w:val="00673826"/>
    <w:rsid w:val="0067595E"/>
    <w:rsid w:val="006939D6"/>
    <w:rsid w:val="00694CEC"/>
    <w:rsid w:val="00696536"/>
    <w:rsid w:val="006A6F2F"/>
    <w:rsid w:val="006B3E6E"/>
    <w:rsid w:val="006B643E"/>
    <w:rsid w:val="006C3F9B"/>
    <w:rsid w:val="006D3D52"/>
    <w:rsid w:val="006E1C9D"/>
    <w:rsid w:val="006F1C2B"/>
    <w:rsid w:val="0070235F"/>
    <w:rsid w:val="00703255"/>
    <w:rsid w:val="0070552A"/>
    <w:rsid w:val="0071481D"/>
    <w:rsid w:val="00717C77"/>
    <w:rsid w:val="00720803"/>
    <w:rsid w:val="00732D96"/>
    <w:rsid w:val="00734498"/>
    <w:rsid w:val="007456A9"/>
    <w:rsid w:val="00745CE7"/>
    <w:rsid w:val="00746371"/>
    <w:rsid w:val="00755F1B"/>
    <w:rsid w:val="0076033B"/>
    <w:rsid w:val="007625C8"/>
    <w:rsid w:val="00764E9B"/>
    <w:rsid w:val="00777E75"/>
    <w:rsid w:val="0079038E"/>
    <w:rsid w:val="00790EBA"/>
    <w:rsid w:val="007911A9"/>
    <w:rsid w:val="007B0FB8"/>
    <w:rsid w:val="007B228D"/>
    <w:rsid w:val="007B41D8"/>
    <w:rsid w:val="007B42E0"/>
    <w:rsid w:val="007C7802"/>
    <w:rsid w:val="007D4890"/>
    <w:rsid w:val="007E08E8"/>
    <w:rsid w:val="007E3440"/>
    <w:rsid w:val="00800462"/>
    <w:rsid w:val="00803642"/>
    <w:rsid w:val="00804710"/>
    <w:rsid w:val="00806664"/>
    <w:rsid w:val="008118DD"/>
    <w:rsid w:val="0081405F"/>
    <w:rsid w:val="00824105"/>
    <w:rsid w:val="00834AEE"/>
    <w:rsid w:val="008420EE"/>
    <w:rsid w:val="008472B5"/>
    <w:rsid w:val="008629A0"/>
    <w:rsid w:val="00864851"/>
    <w:rsid w:val="00876038"/>
    <w:rsid w:val="0088765A"/>
    <w:rsid w:val="0089650C"/>
    <w:rsid w:val="008A0EBB"/>
    <w:rsid w:val="008A104A"/>
    <w:rsid w:val="008A49D6"/>
    <w:rsid w:val="008A5EA0"/>
    <w:rsid w:val="008B3FD6"/>
    <w:rsid w:val="008B6794"/>
    <w:rsid w:val="008C3262"/>
    <w:rsid w:val="008C5821"/>
    <w:rsid w:val="008D2297"/>
    <w:rsid w:val="008E77BB"/>
    <w:rsid w:val="008F251F"/>
    <w:rsid w:val="008F38C5"/>
    <w:rsid w:val="008F6A99"/>
    <w:rsid w:val="009024ED"/>
    <w:rsid w:val="0091154D"/>
    <w:rsid w:val="009120FB"/>
    <w:rsid w:val="00912F33"/>
    <w:rsid w:val="0091307E"/>
    <w:rsid w:val="00915FC4"/>
    <w:rsid w:val="00917D53"/>
    <w:rsid w:val="00922957"/>
    <w:rsid w:val="00926C4A"/>
    <w:rsid w:val="0093050A"/>
    <w:rsid w:val="009453BC"/>
    <w:rsid w:val="00953B71"/>
    <w:rsid w:val="00961450"/>
    <w:rsid w:val="0096451E"/>
    <w:rsid w:val="00971503"/>
    <w:rsid w:val="00971D7D"/>
    <w:rsid w:val="00973EC0"/>
    <w:rsid w:val="00975D13"/>
    <w:rsid w:val="00976229"/>
    <w:rsid w:val="00980D4E"/>
    <w:rsid w:val="009823B5"/>
    <w:rsid w:val="0098783F"/>
    <w:rsid w:val="0099012B"/>
    <w:rsid w:val="009911E3"/>
    <w:rsid w:val="009A16D2"/>
    <w:rsid w:val="009A6C5A"/>
    <w:rsid w:val="009B3C6E"/>
    <w:rsid w:val="009B5437"/>
    <w:rsid w:val="009C3662"/>
    <w:rsid w:val="009C7353"/>
    <w:rsid w:val="009C7884"/>
    <w:rsid w:val="009D161E"/>
    <w:rsid w:val="009E5C14"/>
    <w:rsid w:val="009F0E6E"/>
    <w:rsid w:val="009F5AD7"/>
    <w:rsid w:val="00A003CC"/>
    <w:rsid w:val="00A03B12"/>
    <w:rsid w:val="00A070FC"/>
    <w:rsid w:val="00A07EB1"/>
    <w:rsid w:val="00A127C5"/>
    <w:rsid w:val="00A12EF0"/>
    <w:rsid w:val="00A16F88"/>
    <w:rsid w:val="00A176B0"/>
    <w:rsid w:val="00A223D7"/>
    <w:rsid w:val="00A30FDC"/>
    <w:rsid w:val="00A31746"/>
    <w:rsid w:val="00A34C62"/>
    <w:rsid w:val="00A510CA"/>
    <w:rsid w:val="00A57289"/>
    <w:rsid w:val="00A60BE1"/>
    <w:rsid w:val="00A62318"/>
    <w:rsid w:val="00A732F4"/>
    <w:rsid w:val="00A859B5"/>
    <w:rsid w:val="00A91D1E"/>
    <w:rsid w:val="00AA130A"/>
    <w:rsid w:val="00AA176A"/>
    <w:rsid w:val="00AB6A97"/>
    <w:rsid w:val="00AC1EB3"/>
    <w:rsid w:val="00AD7DC5"/>
    <w:rsid w:val="00AE14A6"/>
    <w:rsid w:val="00AE5A67"/>
    <w:rsid w:val="00AE6C0A"/>
    <w:rsid w:val="00AF5DE5"/>
    <w:rsid w:val="00B0484D"/>
    <w:rsid w:val="00B06F79"/>
    <w:rsid w:val="00B11359"/>
    <w:rsid w:val="00B1699C"/>
    <w:rsid w:val="00B27663"/>
    <w:rsid w:val="00B301F4"/>
    <w:rsid w:val="00B33B4D"/>
    <w:rsid w:val="00B345D7"/>
    <w:rsid w:val="00B36ECB"/>
    <w:rsid w:val="00B428CF"/>
    <w:rsid w:val="00B514DA"/>
    <w:rsid w:val="00B565AE"/>
    <w:rsid w:val="00B7360B"/>
    <w:rsid w:val="00B84725"/>
    <w:rsid w:val="00B913A2"/>
    <w:rsid w:val="00B94784"/>
    <w:rsid w:val="00B97A57"/>
    <w:rsid w:val="00BA0C3C"/>
    <w:rsid w:val="00BA192D"/>
    <w:rsid w:val="00BA2B28"/>
    <w:rsid w:val="00BA5C00"/>
    <w:rsid w:val="00BA5EE2"/>
    <w:rsid w:val="00BB318A"/>
    <w:rsid w:val="00BB666E"/>
    <w:rsid w:val="00BC1313"/>
    <w:rsid w:val="00BC4188"/>
    <w:rsid w:val="00BD16D4"/>
    <w:rsid w:val="00BD33B9"/>
    <w:rsid w:val="00BE68EE"/>
    <w:rsid w:val="00BF0363"/>
    <w:rsid w:val="00BF2374"/>
    <w:rsid w:val="00BF4F7B"/>
    <w:rsid w:val="00BF5571"/>
    <w:rsid w:val="00BF559A"/>
    <w:rsid w:val="00C13966"/>
    <w:rsid w:val="00C31B12"/>
    <w:rsid w:val="00C463C8"/>
    <w:rsid w:val="00C52D7B"/>
    <w:rsid w:val="00C54394"/>
    <w:rsid w:val="00C55E88"/>
    <w:rsid w:val="00C71566"/>
    <w:rsid w:val="00C717E6"/>
    <w:rsid w:val="00C72CCB"/>
    <w:rsid w:val="00CA12A2"/>
    <w:rsid w:val="00CB71CD"/>
    <w:rsid w:val="00CD3735"/>
    <w:rsid w:val="00D068EB"/>
    <w:rsid w:val="00D20EF7"/>
    <w:rsid w:val="00D23C6E"/>
    <w:rsid w:val="00D27636"/>
    <w:rsid w:val="00D42272"/>
    <w:rsid w:val="00D422E9"/>
    <w:rsid w:val="00D52486"/>
    <w:rsid w:val="00D5556C"/>
    <w:rsid w:val="00D55D93"/>
    <w:rsid w:val="00D67F63"/>
    <w:rsid w:val="00D7419E"/>
    <w:rsid w:val="00D75C99"/>
    <w:rsid w:val="00D860A2"/>
    <w:rsid w:val="00D875DE"/>
    <w:rsid w:val="00D9101B"/>
    <w:rsid w:val="00DA0B24"/>
    <w:rsid w:val="00DA1E95"/>
    <w:rsid w:val="00DA220E"/>
    <w:rsid w:val="00DA3C9E"/>
    <w:rsid w:val="00DA620D"/>
    <w:rsid w:val="00DC3042"/>
    <w:rsid w:val="00DC5A24"/>
    <w:rsid w:val="00DC65F3"/>
    <w:rsid w:val="00DD013A"/>
    <w:rsid w:val="00DE1C44"/>
    <w:rsid w:val="00E01AF6"/>
    <w:rsid w:val="00E115FD"/>
    <w:rsid w:val="00E160E2"/>
    <w:rsid w:val="00E161FB"/>
    <w:rsid w:val="00E271FE"/>
    <w:rsid w:val="00E37AFD"/>
    <w:rsid w:val="00E41B2E"/>
    <w:rsid w:val="00E510F7"/>
    <w:rsid w:val="00E62B5A"/>
    <w:rsid w:val="00E67024"/>
    <w:rsid w:val="00E7057E"/>
    <w:rsid w:val="00E75E41"/>
    <w:rsid w:val="00E77866"/>
    <w:rsid w:val="00E81297"/>
    <w:rsid w:val="00E84B13"/>
    <w:rsid w:val="00E86338"/>
    <w:rsid w:val="00E91B89"/>
    <w:rsid w:val="00E93AD7"/>
    <w:rsid w:val="00E95A44"/>
    <w:rsid w:val="00EB0232"/>
    <w:rsid w:val="00EB2D5E"/>
    <w:rsid w:val="00EB54A1"/>
    <w:rsid w:val="00EC143B"/>
    <w:rsid w:val="00EC5D31"/>
    <w:rsid w:val="00EC5FC3"/>
    <w:rsid w:val="00ED08AF"/>
    <w:rsid w:val="00ED6DC6"/>
    <w:rsid w:val="00EE35A3"/>
    <w:rsid w:val="00EF396E"/>
    <w:rsid w:val="00EF441C"/>
    <w:rsid w:val="00EF78B3"/>
    <w:rsid w:val="00F14DD2"/>
    <w:rsid w:val="00F15D8B"/>
    <w:rsid w:val="00F17109"/>
    <w:rsid w:val="00F21E3F"/>
    <w:rsid w:val="00F229C0"/>
    <w:rsid w:val="00F23D5D"/>
    <w:rsid w:val="00F307B1"/>
    <w:rsid w:val="00F40C34"/>
    <w:rsid w:val="00F4617A"/>
    <w:rsid w:val="00F47E75"/>
    <w:rsid w:val="00F5141A"/>
    <w:rsid w:val="00F676D0"/>
    <w:rsid w:val="00F67A3C"/>
    <w:rsid w:val="00F76DF0"/>
    <w:rsid w:val="00F92C42"/>
    <w:rsid w:val="00FC4142"/>
    <w:rsid w:val="00FC439C"/>
    <w:rsid w:val="00FC7179"/>
    <w:rsid w:val="00FC7414"/>
    <w:rsid w:val="00FD33AD"/>
    <w:rsid w:val="00FE1848"/>
    <w:rsid w:val="00FE6B2E"/>
    <w:rsid w:val="00FF0862"/>
    <w:rsid w:val="00FF7061"/>
    <w:rsid w:val="204B345B"/>
    <w:rsid w:val="4050066D"/>
    <w:rsid w:val="42A7372A"/>
    <w:rsid w:val="70E2169D"/>
    <w:rsid w:val="776218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locked="1" w:semiHidden="0" w:uiPriority="0"/>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6DF0"/>
    <w:pPr>
      <w:widowControl w:val="0"/>
      <w:jc w:val="both"/>
    </w:pPr>
  </w:style>
  <w:style w:type="paragraph" w:styleId="Heading1">
    <w:name w:val="heading 1"/>
    <w:basedOn w:val="Normal"/>
    <w:next w:val="Normal"/>
    <w:link w:val="Heading1Char"/>
    <w:uiPriority w:val="99"/>
    <w:qFormat/>
    <w:rsid w:val="00F76D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F76DF0"/>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6DF0"/>
    <w:rPr>
      <w:rFonts w:ascii="Calibri" w:eastAsia="宋体" w:hAnsi="Calibri" w:cs="Times New Roman"/>
      <w:b/>
      <w:bCs/>
      <w:kern w:val="44"/>
      <w:sz w:val="44"/>
      <w:szCs w:val="44"/>
    </w:rPr>
  </w:style>
  <w:style w:type="character" w:customStyle="1" w:styleId="Heading2Char">
    <w:name w:val="Heading 2 Char"/>
    <w:basedOn w:val="DefaultParagraphFont"/>
    <w:link w:val="Heading2"/>
    <w:uiPriority w:val="99"/>
    <w:locked/>
    <w:rsid w:val="00F76DF0"/>
    <w:rPr>
      <w:rFonts w:ascii="Cambria" w:eastAsia="宋体" w:hAnsi="Cambria" w:cs="Times New Roman"/>
      <w:b/>
      <w:bCs/>
      <w:sz w:val="32"/>
      <w:szCs w:val="32"/>
    </w:rPr>
  </w:style>
  <w:style w:type="paragraph" w:styleId="BalloonText">
    <w:name w:val="Balloon Text"/>
    <w:basedOn w:val="Normal"/>
    <w:link w:val="BalloonTextChar"/>
    <w:uiPriority w:val="99"/>
    <w:rsid w:val="00F76DF0"/>
    <w:rPr>
      <w:sz w:val="18"/>
      <w:szCs w:val="18"/>
    </w:rPr>
  </w:style>
  <w:style w:type="character" w:customStyle="1" w:styleId="BalloonTextChar">
    <w:name w:val="Balloon Text Char"/>
    <w:basedOn w:val="DefaultParagraphFont"/>
    <w:link w:val="BalloonText"/>
    <w:uiPriority w:val="99"/>
    <w:semiHidden/>
    <w:locked/>
    <w:rsid w:val="00F76DF0"/>
    <w:rPr>
      <w:rFonts w:ascii="Calibri" w:eastAsia="宋体" w:hAnsi="Calibri" w:cs="Times New Roman"/>
      <w:sz w:val="18"/>
      <w:szCs w:val="18"/>
    </w:rPr>
  </w:style>
  <w:style w:type="paragraph" w:styleId="Footer">
    <w:name w:val="footer"/>
    <w:basedOn w:val="Normal"/>
    <w:link w:val="FooterChar"/>
    <w:uiPriority w:val="99"/>
    <w:rsid w:val="00F76D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76DF0"/>
    <w:rPr>
      <w:rFonts w:cs="Times New Roman"/>
      <w:sz w:val="18"/>
      <w:szCs w:val="18"/>
    </w:rPr>
  </w:style>
  <w:style w:type="paragraph" w:styleId="Header">
    <w:name w:val="header"/>
    <w:basedOn w:val="Normal"/>
    <w:link w:val="HeaderChar"/>
    <w:uiPriority w:val="99"/>
    <w:rsid w:val="00F76D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76DF0"/>
    <w:rPr>
      <w:rFonts w:cs="Times New Roman"/>
      <w:sz w:val="18"/>
      <w:szCs w:val="18"/>
    </w:rPr>
  </w:style>
  <w:style w:type="paragraph" w:styleId="NormalWeb">
    <w:name w:val="Normal (Web)"/>
    <w:basedOn w:val="Normal"/>
    <w:uiPriority w:val="99"/>
    <w:rsid w:val="00F76DF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F76DF0"/>
    <w:rPr>
      <w:rFonts w:cs="Times New Roman"/>
      <w:b/>
      <w:bCs/>
    </w:rPr>
  </w:style>
  <w:style w:type="character" w:styleId="Hyperlink">
    <w:name w:val="Hyperlink"/>
    <w:basedOn w:val="DefaultParagraphFont"/>
    <w:uiPriority w:val="99"/>
    <w:rsid w:val="00F76DF0"/>
    <w:rPr>
      <w:rFonts w:cs="Times New Roman"/>
      <w:color w:val="0000FF"/>
      <w:u w:val="single"/>
    </w:rPr>
  </w:style>
  <w:style w:type="character" w:styleId="HTMLSample">
    <w:name w:val="HTML Sample"/>
    <w:basedOn w:val="DefaultParagraphFont"/>
    <w:uiPriority w:val="99"/>
    <w:rsid w:val="00F76DF0"/>
    <w:rPr>
      <w:rFonts w:ascii="monospace" w:eastAsia="Times New Roman" w:hAnsi="monospace" w:cs="monospace"/>
      <w:sz w:val="21"/>
      <w:szCs w:val="21"/>
    </w:rPr>
  </w:style>
  <w:style w:type="table" w:styleId="TableGrid">
    <w:name w:val="Table Grid"/>
    <w:basedOn w:val="TableNormal"/>
    <w:uiPriority w:val="99"/>
    <w:rsid w:val="00F76DF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F76DF0"/>
    <w:pPr>
      <w:ind w:firstLineChars="200" w:firstLine="420"/>
    </w:pPr>
  </w:style>
  <w:style w:type="paragraph" w:styleId="ListParagraph">
    <w:name w:val="List Paragraph"/>
    <w:basedOn w:val="Normal"/>
    <w:uiPriority w:val="99"/>
    <w:qFormat/>
    <w:rsid w:val="00F76DF0"/>
    <w:pPr>
      <w:ind w:firstLineChars="200" w:firstLine="420"/>
    </w:pPr>
  </w:style>
  <w:style w:type="character" w:customStyle="1" w:styleId="text-th">
    <w:name w:val="text-th"/>
    <w:basedOn w:val="DefaultParagraphFont"/>
    <w:uiPriority w:val="99"/>
    <w:rsid w:val="00F76DF0"/>
    <w:rPr>
      <w:rFonts w:cs="Times New Roman"/>
    </w:rPr>
  </w:style>
  <w:style w:type="character" w:customStyle="1" w:styleId="apple-converted-space">
    <w:name w:val="apple-converted-space"/>
    <w:basedOn w:val="DefaultParagraphFont"/>
    <w:uiPriority w:val="99"/>
    <w:rsid w:val="00F76DF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4%9F%E5%AD%98/82420"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7" Type="http://schemas.openxmlformats.org/officeDocument/2006/relationships/hyperlink" Target="https://baike.baidu.com/item/%E4%BC%81%E4%B8%9A%E5%8F%91%E5%B1%95" TargetMode="External"/><Relationship Id="rId12" Type="http://schemas.openxmlformats.org/officeDocument/2006/relationships/hyperlink" Target="https://baike.baidu.com/item/%E7%AE%A1%E7%90%86%E7%A7%91%E5%AD%A6%E4%B8%8E%E5%B7%A5%E7%A8%8B" TargetMode="Externa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1" Type="http://schemas.openxmlformats.org/officeDocument/2006/relationships/numbering" Target="numbering.xml"/><Relationship Id="rId6" Type="http://schemas.openxmlformats.org/officeDocument/2006/relationships/hyperlink" Target="https://baike.baidu.com/item/%E5%BC%97%E9%9B%B7%E5%BE%B7%E9%87%8C%E5%85%8B%C2%B7%E6%B3%B0%E7%BD%97" TargetMode="External"/><Relationship Id="rId11" Type="http://schemas.openxmlformats.org/officeDocument/2006/relationships/hyperlink" Target="mailto:1530688819@qq.co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png"/><Relationship Id="rId40" Type="http://schemas.openxmlformats.org/officeDocument/2006/relationships/image" Target="media/image29.wmf"/><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hyperlink" Target="mailto:tsinghuadx@qq.com"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hyperlink" Target="https://baike.baidu.com/item/%E5%8F%91%E5%B1%95/32354"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606</Words>
  <Characters>3456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 sun</dc:creator>
  <cp:keywords/>
  <dc:description/>
  <cp:lastModifiedBy>微软用户</cp:lastModifiedBy>
  <cp:revision>10</cp:revision>
  <cp:lastPrinted>2017-08-14T08:23:00Z</cp:lastPrinted>
  <dcterms:created xsi:type="dcterms:W3CDTF">2018-03-15T03:05:00Z</dcterms:created>
  <dcterms:modified xsi:type="dcterms:W3CDTF">2018-10-28T11:57:00Z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