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DB6" w:rsidRDefault="00624DB6">
      <w:pPr>
        <w:spacing w:before="156" w:line="500" w:lineRule="exact"/>
        <w:ind w:right="-1302"/>
        <w:jc w:val="center"/>
        <w:rPr>
          <w:rFonts w:ascii="叶根友毛笔行书2.0版" w:eastAsia="叶根友毛笔行书2.0版" w:hAnsi="叶根友毛笔行书2.0版" w:cs="叶根友毛笔行书2.0版"/>
          <w:color w:val="00B0F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.jpg" style="position:absolute;left:0;text-align:left;margin-left:-6.3pt;margin-top:-8.95pt;width:57.85pt;height:74.3pt;z-index:251658240;visibility:visible">
            <v:imagedata r:id="rId6" o:title=""/>
          </v:shape>
        </w:pict>
      </w:r>
      <w:r>
        <w:rPr>
          <w:rFonts w:ascii="叶根友毛笔行书2.0版" w:eastAsia="叶根友毛笔行书2.0版" w:hAnsi="叶根友毛笔行书2.0版" w:cs="叶根友毛笔行书2.0版"/>
          <w:color w:val="00B0F0"/>
          <w:sz w:val="32"/>
          <w:szCs w:val="32"/>
        </w:rPr>
        <w:t xml:space="preserve">                </w:t>
      </w:r>
      <w:r>
        <w:rPr>
          <w:rFonts w:ascii="叶根友毛笔行书2.0版" w:eastAsia="叶根友毛笔行书2.0版" w:hAnsi="叶根友毛笔行书2.0版" w:cs="叶根友毛笔行书2.0版" w:hint="eastAsia"/>
          <w:color w:val="00B0F0"/>
          <w:sz w:val="32"/>
          <w:szCs w:val="32"/>
        </w:rPr>
        <w:t>融贯实战</w:t>
      </w:r>
      <w:r>
        <w:rPr>
          <w:rFonts w:ascii="叶根友毛笔行书2.0版" w:eastAsia="叶根友毛笔行书2.0版" w:hAnsi="叶根友毛笔行书2.0版" w:cs="叶根友毛笔行书2.0版"/>
          <w:color w:val="00B0F0"/>
          <w:sz w:val="32"/>
          <w:szCs w:val="32"/>
        </w:rPr>
        <w:t>+</w:t>
      </w:r>
      <w:r>
        <w:rPr>
          <w:rFonts w:ascii="叶根友毛笔行书2.0版" w:eastAsia="叶根友毛笔行书2.0版" w:hAnsi="叶根友毛笔行书2.0版" w:cs="叶根友毛笔行书2.0版" w:hint="eastAsia"/>
          <w:color w:val="00B0F0"/>
          <w:sz w:val="32"/>
          <w:szCs w:val="32"/>
        </w:rPr>
        <w:t>案例教学</w:t>
      </w:r>
      <w:r>
        <w:rPr>
          <w:rFonts w:ascii="叶根友毛笔行书2.0版" w:eastAsia="叶根友毛笔行书2.0版" w:hAnsi="叶根友毛笔行书2.0版" w:cs="叶根友毛笔行书2.0版"/>
          <w:color w:val="00B0F0"/>
          <w:sz w:val="32"/>
          <w:szCs w:val="32"/>
        </w:rPr>
        <w:t xml:space="preserve"> </w:t>
      </w:r>
      <w:r>
        <w:rPr>
          <w:rFonts w:ascii="叶根友毛笔行书2.0版" w:eastAsia="叶根友毛笔行书2.0版" w:hAnsi="叶根友毛笔行书2.0版" w:cs="叶根友毛笔行书2.0版" w:hint="eastAsia"/>
          <w:color w:val="00B0F0"/>
          <w:sz w:val="32"/>
          <w:szCs w:val="32"/>
        </w:rPr>
        <w:t>倡导企业家人文教育</w:t>
      </w:r>
    </w:p>
    <w:p w:rsidR="00624DB6" w:rsidRDefault="00624DB6" w:rsidP="00FB5D64">
      <w:pPr>
        <w:spacing w:before="156" w:line="500" w:lineRule="exact"/>
        <w:ind w:right="-1302" w:firstLineChars="250" w:firstLine="31680"/>
        <w:rPr>
          <w:rFonts w:ascii="楷体_GB2312" w:eastAsia="楷体_GB2312" w:hAnsi="楷体_GB2312"/>
          <w:b/>
          <w:bCs/>
          <w:color w:val="FF0000"/>
          <w:sz w:val="48"/>
          <w:szCs w:val="48"/>
        </w:rPr>
      </w:pPr>
    </w:p>
    <w:p w:rsidR="00624DB6" w:rsidRDefault="00624DB6">
      <w:pPr>
        <w:spacing w:before="156" w:line="500" w:lineRule="exact"/>
        <w:ind w:right="-1302"/>
        <w:rPr>
          <w:rFonts w:ascii="楷体_GB2312" w:eastAsia="楷体_GB2312" w:hAnsi="楷体_GB2312"/>
          <w:b/>
          <w:bCs/>
          <w:color w:val="FF0000"/>
          <w:sz w:val="48"/>
          <w:szCs w:val="48"/>
        </w:rPr>
      </w:pPr>
    </w:p>
    <w:p w:rsidR="00624DB6" w:rsidRDefault="00624DB6" w:rsidP="00FB5D64">
      <w:pPr>
        <w:spacing w:before="156" w:line="500" w:lineRule="exact"/>
        <w:ind w:right="-1302" w:firstLineChars="250" w:firstLine="31680"/>
        <w:jc w:val="left"/>
        <w:rPr>
          <w:rFonts w:ascii="楷体_GB2312" w:eastAsia="楷体_GB2312" w:hAnsi="楷体_GB2312"/>
          <w:b/>
          <w:bCs/>
          <w:color w:val="FF0000"/>
          <w:sz w:val="52"/>
          <w:szCs w:val="52"/>
        </w:rPr>
      </w:pPr>
    </w:p>
    <w:p w:rsidR="00624DB6" w:rsidRDefault="00624DB6" w:rsidP="00F00103">
      <w:pPr>
        <w:spacing w:before="156" w:line="500" w:lineRule="exact"/>
        <w:ind w:right="-1302" w:firstLineChars="250" w:firstLine="31680"/>
        <w:jc w:val="left"/>
        <w:rPr>
          <w:rFonts w:ascii="楷体_GB2312" w:eastAsia="楷体_GB2312" w:hAnsi="楷体_GB2312"/>
          <w:b/>
          <w:bCs/>
          <w:color w:val="FF0000"/>
          <w:sz w:val="52"/>
          <w:szCs w:val="52"/>
        </w:rPr>
      </w:pPr>
      <w:r>
        <w:rPr>
          <w:rFonts w:ascii="楷体_GB2312" w:eastAsia="楷体_GB2312" w:hAnsi="楷体_GB2312"/>
          <w:b/>
          <w:bCs/>
          <w:color w:val="FF0000"/>
          <w:sz w:val="52"/>
          <w:szCs w:val="52"/>
        </w:rPr>
        <w:t>MINI--</w:t>
      </w:r>
      <w:r>
        <w:rPr>
          <w:rFonts w:ascii="楷体_GB2312" w:eastAsia="楷体_GB2312" w:hAnsi="楷体_GB2312" w:hint="eastAsia"/>
          <w:b/>
          <w:bCs/>
          <w:color w:val="FF0000"/>
          <w:sz w:val="52"/>
          <w:szCs w:val="52"/>
        </w:rPr>
        <w:t>营销管理与</w:t>
      </w:r>
      <w:bookmarkStart w:id="0" w:name="OLE_LINK1"/>
      <w:r>
        <w:rPr>
          <w:rFonts w:ascii="楷体_GB2312" w:eastAsia="楷体_GB2312" w:hAnsi="楷体_GB2312" w:hint="eastAsia"/>
          <w:b/>
          <w:bCs/>
          <w:color w:val="FF0000"/>
          <w:sz w:val="52"/>
          <w:szCs w:val="52"/>
        </w:rPr>
        <w:t>创新实战（</w:t>
      </w:r>
      <w:r>
        <w:rPr>
          <w:rFonts w:ascii="楷体_GB2312" w:eastAsia="楷体_GB2312" w:hAnsi="楷体_GB2312"/>
          <w:b/>
          <w:bCs/>
          <w:color w:val="FF0000"/>
          <w:sz w:val="52"/>
          <w:szCs w:val="52"/>
        </w:rPr>
        <w:t>CMO</w:t>
      </w:r>
      <w:r>
        <w:rPr>
          <w:rFonts w:ascii="楷体_GB2312" w:eastAsia="楷体_GB2312" w:hAnsi="楷体_GB2312" w:hint="eastAsia"/>
          <w:b/>
          <w:bCs/>
          <w:color w:val="FF0000"/>
          <w:sz w:val="52"/>
          <w:szCs w:val="52"/>
        </w:rPr>
        <w:t>）班</w:t>
      </w:r>
    </w:p>
    <w:p w:rsidR="00624DB6" w:rsidRDefault="00624DB6" w:rsidP="00FB5D64">
      <w:pPr>
        <w:spacing w:before="156" w:line="500" w:lineRule="exact"/>
        <w:ind w:firstLineChars="545" w:firstLine="31680"/>
        <w:jc w:val="center"/>
        <w:rPr>
          <w:b/>
          <w:sz w:val="32"/>
          <w:szCs w:val="32"/>
        </w:rPr>
      </w:pPr>
    </w:p>
    <w:p w:rsidR="00624DB6" w:rsidRDefault="00624DB6">
      <w:pPr>
        <w:spacing w:before="156"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鼎力中国</w:t>
      </w:r>
      <w:r>
        <w:rPr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</w:rPr>
        <w:t>走向世界</w:t>
      </w:r>
    </w:p>
    <w:p w:rsidR="00624DB6" w:rsidRDefault="00624DB6">
      <w:pPr>
        <w:spacing w:before="156" w:line="240" w:lineRule="atLeast"/>
        <w:rPr>
          <w:b/>
          <w:sz w:val="84"/>
          <w:szCs w:val="84"/>
        </w:rPr>
      </w:pPr>
    </w:p>
    <w:p w:rsidR="00624DB6" w:rsidRDefault="00624DB6">
      <w:pPr>
        <w:spacing w:before="156" w:line="240" w:lineRule="atLeast"/>
        <w:jc w:val="center"/>
        <w:rPr>
          <w:b/>
          <w:color w:val="92CDDC"/>
          <w:sz w:val="84"/>
          <w:szCs w:val="84"/>
        </w:rPr>
      </w:pPr>
      <w:r>
        <w:rPr>
          <w:rFonts w:hint="eastAsia"/>
          <w:b/>
          <w:color w:val="92CDDC"/>
          <w:sz w:val="84"/>
          <w:szCs w:val="84"/>
        </w:rPr>
        <w:t>招生简章</w:t>
      </w:r>
    </w:p>
    <w:p w:rsidR="00624DB6" w:rsidRDefault="00624DB6">
      <w:pPr>
        <w:widowControl/>
        <w:suppressAutoHyphens w:val="0"/>
        <w:spacing w:line="240" w:lineRule="atLeast"/>
        <w:jc w:val="left"/>
        <w:rPr>
          <w:rFonts w:ascii="宋体"/>
          <w:b/>
          <w:color w:val="FF0000"/>
          <w:szCs w:val="21"/>
        </w:rPr>
      </w:pPr>
      <w:r>
        <w:rPr>
          <w:noProof/>
        </w:rPr>
        <w:pict>
          <v:shape id="图片 1" o:spid="_x0000_s1027" type="#_x0000_t75" style="position:absolute;margin-left:-2.2pt;margin-top:.95pt;width:465pt;height:289.5pt;z-index:251657216;visibility:visible">
            <v:imagedata r:id="rId7" o:title=""/>
          </v:shape>
        </w:pict>
      </w:r>
    </w:p>
    <w:p w:rsidR="00624DB6" w:rsidRDefault="00624DB6">
      <w:pPr>
        <w:widowControl/>
        <w:suppressAutoHyphens w:val="0"/>
        <w:jc w:val="left"/>
        <w:rPr>
          <w:rFonts w:ascii="宋体"/>
          <w:b/>
          <w:color w:val="FF0000"/>
          <w:szCs w:val="21"/>
        </w:rPr>
      </w:pPr>
    </w:p>
    <w:p w:rsidR="00624DB6" w:rsidRDefault="00624DB6">
      <w:pPr>
        <w:widowControl/>
        <w:suppressAutoHyphens w:val="0"/>
        <w:jc w:val="left"/>
        <w:rPr>
          <w:rFonts w:ascii="宋体"/>
          <w:b/>
          <w:color w:val="FF0000"/>
          <w:szCs w:val="21"/>
        </w:rPr>
      </w:pPr>
    </w:p>
    <w:p w:rsidR="00624DB6" w:rsidRDefault="00624DB6">
      <w:pPr>
        <w:widowControl/>
        <w:suppressAutoHyphens w:val="0"/>
        <w:jc w:val="left"/>
        <w:rPr>
          <w:rFonts w:ascii="宋体"/>
          <w:b/>
          <w:color w:val="FF0000"/>
          <w:szCs w:val="21"/>
        </w:rPr>
      </w:pPr>
    </w:p>
    <w:p w:rsidR="00624DB6" w:rsidRDefault="00624DB6">
      <w:pPr>
        <w:widowControl/>
        <w:suppressAutoHyphens w:val="0"/>
        <w:jc w:val="left"/>
        <w:rPr>
          <w:rFonts w:ascii="宋体"/>
          <w:b/>
          <w:color w:val="FF0000"/>
          <w:szCs w:val="21"/>
        </w:rPr>
      </w:pPr>
      <w:r>
        <w:rPr>
          <w:rFonts w:ascii="宋体"/>
          <w:b/>
          <w:color w:val="FF0000"/>
          <w:szCs w:val="21"/>
        </w:rPr>
        <w:br w:type="page"/>
      </w:r>
    </w:p>
    <w:p w:rsidR="00624DB6" w:rsidRDefault="00624DB6">
      <w:pPr>
        <w:snapToGrid w:val="0"/>
        <w:spacing w:line="400" w:lineRule="exact"/>
        <w:rPr>
          <w:b/>
        </w:rPr>
      </w:pPr>
      <w:r>
        <w:rPr>
          <w:rFonts w:ascii="宋体" w:hAnsi="宋体" w:hint="eastAsia"/>
          <w:b/>
          <w:color w:val="FF0000"/>
          <w:szCs w:val="21"/>
        </w:rPr>
        <w:t>【课程收益】</w:t>
      </w:r>
      <w:r>
        <w:rPr>
          <w:rFonts w:ascii="宋体" w:hAnsi="宋体"/>
          <w:b/>
          <w:color w:val="FF0000"/>
          <w:szCs w:val="21"/>
        </w:rPr>
        <w:t xml:space="preserve"> </w:t>
      </w:r>
      <w:r>
        <w:rPr>
          <w:rFonts w:hint="eastAsia"/>
          <w:b/>
        </w:rPr>
        <w:t>系统学习经典营销知识，激发营销创新灵感，缔造非常营销业绩，拓展人脉资源平台。</w:t>
      </w:r>
    </w:p>
    <w:p w:rsidR="00624DB6" w:rsidRDefault="00624DB6">
      <w:pPr>
        <w:tabs>
          <w:tab w:val="left" w:pos="2505"/>
        </w:tabs>
        <w:spacing w:line="400" w:lineRule="exact"/>
        <w:ind w:left="1343" w:hanging="1343"/>
        <w:rPr>
          <w:b/>
        </w:rPr>
      </w:pPr>
      <w:r>
        <w:rPr>
          <w:rFonts w:ascii="宋体" w:hAnsi="宋体" w:hint="eastAsia"/>
          <w:b/>
          <w:color w:val="FF0000"/>
          <w:szCs w:val="21"/>
        </w:rPr>
        <w:t>【适合对象】</w:t>
      </w:r>
      <w:r>
        <w:rPr>
          <w:rFonts w:ascii="宋体" w:hAnsi="宋体"/>
          <w:b/>
          <w:color w:val="FF0000"/>
          <w:szCs w:val="21"/>
        </w:rPr>
        <w:t xml:space="preserve"> </w:t>
      </w:r>
      <w:r>
        <w:rPr>
          <w:rFonts w:hint="eastAsia"/>
          <w:b/>
        </w:rPr>
        <w:t>董事长、总经理、营销总监、分公司经理、大区经理等渴望提升营销智慧的经理人。</w:t>
      </w:r>
    </w:p>
    <w:p w:rsidR="00624DB6" w:rsidRDefault="00624DB6">
      <w:pPr>
        <w:spacing w:line="400" w:lineRule="exact"/>
        <w:ind w:right="-178"/>
        <w:rPr>
          <w:b/>
        </w:rPr>
      </w:pPr>
      <w:r>
        <w:rPr>
          <w:rFonts w:ascii="宋体" w:hAnsi="宋体" w:hint="eastAsia"/>
          <w:b/>
          <w:color w:val="FF0000"/>
          <w:szCs w:val="21"/>
        </w:rPr>
        <w:t>【学习时间】</w:t>
      </w:r>
      <w:r>
        <w:rPr>
          <w:rFonts w:hint="eastAsia"/>
          <w:b/>
        </w:rPr>
        <w:t>学制一年，每</w:t>
      </w:r>
      <w:r>
        <w:rPr>
          <w:b/>
        </w:rPr>
        <w:t>2</w:t>
      </w:r>
      <w:r>
        <w:rPr>
          <w:rFonts w:hint="eastAsia"/>
          <w:b/>
        </w:rPr>
        <w:t>个月集中周末到清华学习</w:t>
      </w:r>
      <w:r>
        <w:rPr>
          <w:b/>
        </w:rPr>
        <w:t>3</w:t>
      </w:r>
      <w:r>
        <w:rPr>
          <w:rFonts w:hint="eastAsia"/>
          <w:b/>
        </w:rPr>
        <w:t>天</w:t>
      </w:r>
    </w:p>
    <w:p w:rsidR="00624DB6" w:rsidRDefault="00624DB6">
      <w:pPr>
        <w:spacing w:line="400" w:lineRule="exact"/>
        <w:ind w:right="-178"/>
        <w:rPr>
          <w:b/>
        </w:rPr>
      </w:pPr>
      <w:r>
        <w:rPr>
          <w:rFonts w:ascii="宋体" w:hAnsi="宋体" w:hint="eastAsia"/>
          <w:b/>
          <w:color w:val="FF0000"/>
          <w:szCs w:val="21"/>
        </w:rPr>
        <w:t>【师资阵容】</w:t>
      </w:r>
      <w:r>
        <w:rPr>
          <w:rFonts w:ascii="宋体" w:hAnsi="宋体"/>
          <w:b/>
          <w:color w:val="FF0000"/>
          <w:szCs w:val="21"/>
        </w:rPr>
        <w:t xml:space="preserve"> </w:t>
      </w:r>
      <w:r>
        <w:rPr>
          <w:rFonts w:hint="eastAsia"/>
          <w:b/>
        </w:rPr>
        <w:t>以清华北大等世界名校资深教授；知名实战派营销专家；一流企业的营销高管为主力阵容</w:t>
      </w:r>
    </w:p>
    <w:p w:rsidR="00624DB6" w:rsidRDefault="00624DB6">
      <w:pPr>
        <w:spacing w:line="400" w:lineRule="exact"/>
        <w:rPr>
          <w:b/>
        </w:rPr>
      </w:pPr>
      <w:r>
        <w:rPr>
          <w:rFonts w:ascii="宋体" w:hAnsi="宋体" w:hint="eastAsia"/>
          <w:b/>
          <w:color w:val="FF0000"/>
          <w:szCs w:val="21"/>
        </w:rPr>
        <w:t>【学习费用】</w:t>
      </w:r>
      <w:r>
        <w:rPr>
          <w:rFonts w:ascii="宋体" w:hAnsi="宋体"/>
          <w:b/>
          <w:color w:val="FF0000"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人民币</w:t>
      </w:r>
      <w:r>
        <w:rPr>
          <w:b/>
        </w:rPr>
        <w:t>25800</w:t>
      </w:r>
      <w:r>
        <w:rPr>
          <w:rFonts w:hint="eastAsia"/>
          <w:b/>
        </w:rPr>
        <w:t>元</w:t>
      </w:r>
      <w:bookmarkStart w:id="1" w:name="_GoBack"/>
      <w:bookmarkEnd w:id="1"/>
      <w:r>
        <w:rPr>
          <w:b/>
        </w:rPr>
        <w:t>/</w:t>
      </w:r>
      <w:r>
        <w:rPr>
          <w:rFonts w:hint="eastAsia"/>
          <w:b/>
        </w:rPr>
        <w:t>人（含学费、教材费、资料费、茶点、联谊）</w:t>
      </w:r>
    </w:p>
    <w:p w:rsidR="00624DB6" w:rsidRDefault="00624DB6">
      <w:pPr>
        <w:spacing w:line="400" w:lineRule="exact"/>
        <w:rPr>
          <w:rFonts w:ascii="宋体"/>
          <w:b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【学习地点】</w:t>
      </w:r>
      <w:r>
        <w:rPr>
          <w:rFonts w:ascii="宋体" w:hAnsi="宋体"/>
          <w:b/>
          <w:color w:val="FF0000"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北京</w:t>
      </w:r>
      <w:r>
        <w:rPr>
          <w:rFonts w:ascii="宋体" w:hAnsi="宋体"/>
          <w:b/>
          <w:szCs w:val="21"/>
        </w:rPr>
        <w:t xml:space="preserve"> </w:t>
      </w:r>
    </w:p>
    <w:p w:rsidR="00624DB6" w:rsidRDefault="00624DB6">
      <w:pPr>
        <w:widowControl/>
        <w:suppressAutoHyphens w:val="0"/>
        <w:jc w:val="left"/>
        <w:rPr>
          <w:b/>
          <w:lang w:val="de-DE"/>
        </w:rPr>
      </w:pPr>
      <w:r>
        <w:rPr>
          <w:rFonts w:ascii="宋体" w:hAnsi="宋体" w:hint="eastAsia"/>
          <w:b/>
          <w:color w:val="FF0000"/>
          <w:szCs w:val="21"/>
          <w:lang w:val="de-DE"/>
        </w:rPr>
        <w:t>【联系方式】</w:t>
      </w:r>
    </w:p>
    <w:p w:rsidR="00624DB6" w:rsidRDefault="00624DB6">
      <w:pPr>
        <w:ind w:firstLine="480"/>
        <w:jc w:val="left"/>
        <w:rPr>
          <w:rFonts w:asci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联系人：王老师</w:t>
      </w:r>
      <w:r>
        <w:rPr>
          <w:rFonts w:ascii="宋体" w:hAnsi="宋体" w:cs="宋体"/>
          <w:kern w:val="1"/>
          <w:sz w:val="24"/>
        </w:rPr>
        <w:t xml:space="preserve">18610001769       </w:t>
      </w:r>
    </w:p>
    <w:p w:rsidR="00624DB6" w:rsidRDefault="00624DB6">
      <w:pPr>
        <w:ind w:firstLine="480"/>
        <w:jc w:val="left"/>
        <w:rPr>
          <w:rFonts w:asci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电</w:t>
      </w:r>
      <w:r>
        <w:rPr>
          <w:rFonts w:ascii="宋体" w:hAnsi="宋体" w:cs="宋体"/>
          <w:kern w:val="1"/>
          <w:sz w:val="24"/>
        </w:rPr>
        <w:t xml:space="preserve">  </w:t>
      </w:r>
      <w:r>
        <w:rPr>
          <w:rFonts w:ascii="宋体" w:hAnsi="宋体" w:cs="宋体" w:hint="eastAsia"/>
          <w:kern w:val="1"/>
          <w:sz w:val="24"/>
        </w:rPr>
        <w:t>话：</w:t>
      </w:r>
      <w:r>
        <w:rPr>
          <w:rFonts w:ascii="宋体" w:hAnsi="宋体" w:cs="宋体"/>
          <w:kern w:val="1"/>
          <w:sz w:val="24"/>
        </w:rPr>
        <w:t>010-57220227</w:t>
      </w:r>
    </w:p>
    <w:p w:rsidR="00624DB6" w:rsidRDefault="00624DB6">
      <w:pPr>
        <w:ind w:firstLine="480"/>
        <w:jc w:val="left"/>
        <w:rPr>
          <w:rFonts w:asci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微信号：</w:t>
      </w:r>
      <w:r>
        <w:rPr>
          <w:rFonts w:ascii="宋体" w:hAnsi="宋体" w:cs="宋体"/>
          <w:kern w:val="1"/>
          <w:sz w:val="24"/>
        </w:rPr>
        <w:t>18610001769     QQ</w:t>
      </w:r>
      <w:r>
        <w:rPr>
          <w:rFonts w:ascii="宋体" w:hAnsi="宋体" w:cs="宋体" w:hint="eastAsia"/>
          <w:kern w:val="1"/>
          <w:sz w:val="24"/>
        </w:rPr>
        <w:t>：</w:t>
      </w:r>
      <w:r>
        <w:rPr>
          <w:rFonts w:ascii="宋体" w:hAnsi="宋体" w:cs="宋体"/>
          <w:kern w:val="1"/>
          <w:sz w:val="24"/>
        </w:rPr>
        <w:t>1530688819</w:t>
      </w:r>
    </w:p>
    <w:p w:rsidR="00624DB6" w:rsidRDefault="00624DB6">
      <w:pPr>
        <w:ind w:firstLine="480"/>
        <w:jc w:val="left"/>
        <w:rPr>
          <w:rFonts w:ascii="宋体"/>
          <w:b/>
          <w:color w:val="FF0000"/>
          <w:szCs w:val="21"/>
        </w:rPr>
      </w:pPr>
      <w:r>
        <w:rPr>
          <w:rFonts w:ascii="宋体" w:hAnsi="宋体" w:cs="宋体" w:hint="eastAsia"/>
          <w:kern w:val="1"/>
          <w:sz w:val="24"/>
        </w:rPr>
        <w:t>邮</w:t>
      </w:r>
      <w:r>
        <w:rPr>
          <w:rFonts w:ascii="宋体" w:hAnsi="宋体" w:cs="宋体"/>
          <w:kern w:val="1"/>
          <w:sz w:val="24"/>
        </w:rPr>
        <w:t xml:space="preserve">  </w:t>
      </w:r>
      <w:r>
        <w:rPr>
          <w:rFonts w:ascii="宋体" w:hAnsi="宋体" w:cs="宋体" w:hint="eastAsia"/>
          <w:kern w:val="1"/>
          <w:sz w:val="24"/>
        </w:rPr>
        <w:t>箱：</w:t>
      </w:r>
      <w:hyperlink r:id="rId8" w:history="1">
        <w:r w:rsidRPr="00477125">
          <w:rPr>
            <w:rStyle w:val="Hyperlink"/>
            <w:rFonts w:ascii="宋体" w:hAnsi="宋体" w:cs="宋体"/>
            <w:kern w:val="1"/>
            <w:sz w:val="24"/>
          </w:rPr>
          <w:t>tsinghuadx@qq.com</w:t>
        </w:r>
      </w:hyperlink>
    </w:p>
    <w:p w:rsidR="00624DB6" w:rsidRDefault="00624DB6">
      <w:pPr>
        <w:widowControl/>
        <w:suppressAutoHyphens w:val="0"/>
        <w:jc w:val="left"/>
        <w:rPr>
          <w:rFonts w:ascii="宋体"/>
          <w:b/>
          <w:color w:val="FF0000"/>
          <w:szCs w:val="21"/>
        </w:rPr>
      </w:pPr>
    </w:p>
    <w:p w:rsidR="00624DB6" w:rsidRDefault="00624DB6">
      <w:pPr>
        <w:widowControl/>
        <w:suppressAutoHyphens w:val="0"/>
        <w:jc w:val="left"/>
        <w:rPr>
          <w:rFonts w:asci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【学习背景】</w:t>
      </w:r>
    </w:p>
    <w:p w:rsidR="00624DB6" w:rsidRDefault="00624DB6">
      <w:pPr>
        <w:widowControl/>
        <w:spacing w:before="280" w:after="280" w:line="384" w:lineRule="auto"/>
        <w:jc w:val="left"/>
        <w:rPr>
          <w:b/>
        </w:rPr>
      </w:pPr>
      <w:r>
        <w:rPr>
          <w:rFonts w:hint="eastAsia"/>
          <w:b/>
        </w:rPr>
        <w:t>人类本质的交流方式只有两种</w:t>
      </w:r>
      <w:r>
        <w:rPr>
          <w:b/>
        </w:rPr>
        <w:t>----</w:t>
      </w:r>
      <w:r>
        <w:rPr>
          <w:rFonts w:hint="eastAsia"/>
          <w:b/>
        </w:rPr>
        <w:t>要么是战争，要么是营销！</w:t>
      </w:r>
      <w:r>
        <w:rPr>
          <w:b/>
        </w:rPr>
        <w:br/>
      </w:r>
      <w:r>
        <w:rPr>
          <w:rFonts w:hint="eastAsia"/>
          <w:b/>
        </w:rPr>
        <w:t>营销是企业经营管理的核心环节，是企业的命脉！在经济全球化和市场竞争激烈化的今天，企业如何进行有效的营销管理？如何制定前瞻的可控的营销战略？如何高效快速低成本的构建强势品牌？如何打造金牌营销团队？如何渠道创新和终端突围？如何全面提高营销竞争力缔造非凡业绩？面对这一系列课题，中国企业要想突出重围，唯有变革与创新，谋定而动，才能出奇制胜，挺立潮头！</w:t>
      </w:r>
    </w:p>
    <w:p w:rsidR="00624DB6" w:rsidRDefault="00624DB6">
      <w:pPr>
        <w:widowControl/>
        <w:spacing w:before="280" w:after="280" w:line="384" w:lineRule="auto"/>
        <w:jc w:val="left"/>
        <w:rPr>
          <w:b/>
        </w:rPr>
      </w:pPr>
      <w:r>
        <w:rPr>
          <w:b/>
        </w:rPr>
        <w:t>“MINI--</w:t>
      </w:r>
      <w:r>
        <w:rPr>
          <w:rFonts w:hint="eastAsia"/>
          <w:b/>
        </w:rPr>
        <w:t>营销管理与创新实战班</w:t>
      </w:r>
      <w:r>
        <w:rPr>
          <w:b/>
        </w:rPr>
        <w:t>”</w:t>
      </w:r>
      <w:r>
        <w:rPr>
          <w:rFonts w:hint="eastAsia"/>
          <w:b/>
        </w:rPr>
        <w:t>专为具有战略眼光、关注营销实践的企业高管量身设计，旨在帮助中国企业全面提升营销管理者素质和营销竞争力，课程将经典的现代营销理论和先进的营销实践相结合，将本土化与国际化相结合，强调系统与创新，立足前沿与实战，激发营销创新灵感，采用获得国际公认的</w:t>
      </w:r>
      <w:r>
        <w:rPr>
          <w:b/>
        </w:rPr>
        <w:t>“360</w:t>
      </w:r>
      <w:r>
        <w:rPr>
          <w:rFonts w:hint="eastAsia"/>
          <w:b/>
        </w:rPr>
        <w:t>度边学边战</w:t>
      </w:r>
      <w:r>
        <w:rPr>
          <w:b/>
        </w:rPr>
        <w:t>”</w:t>
      </w:r>
      <w:r>
        <w:rPr>
          <w:rFonts w:hint="eastAsia"/>
          <w:b/>
        </w:rPr>
        <w:t>培养模式，让你与营销大师零距离沟通，品味高水平的思维盛宴，突破企业发展瓶颈；从而培养出在未来的商战中长青型企业的领航人！</w:t>
      </w:r>
    </w:p>
    <w:p w:rsidR="00624DB6" w:rsidRDefault="00624DB6">
      <w:pPr>
        <w:spacing w:line="400" w:lineRule="exact"/>
        <w:ind w:left="1050" w:firstLine="295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br w:type="page"/>
      </w:r>
    </w:p>
    <w:p w:rsidR="00624DB6" w:rsidRDefault="00624DB6">
      <w:pPr>
        <w:spacing w:line="400" w:lineRule="exact"/>
        <w:ind w:left="1050" w:firstLine="295"/>
        <w:rPr>
          <w:b/>
        </w:rPr>
      </w:pPr>
      <w:r>
        <w:rPr>
          <w:rFonts w:ascii="黑体" w:eastAsia="黑体" w:hAnsi="黑体" w:hint="eastAsia"/>
          <w:sz w:val="24"/>
        </w:rPr>
        <w:t>课程体系</w:t>
      </w:r>
      <w:r>
        <w:rPr>
          <w:rFonts w:ascii="黑体" w:eastAsia="黑体" w:hAnsi="黑体"/>
          <w:sz w:val="24"/>
        </w:rPr>
        <w:t>:</w:t>
      </w:r>
      <w:r>
        <w:rPr>
          <w:rFonts w:ascii="黑体" w:eastAsia="黑体" w:hAnsi="黑体" w:hint="eastAsia"/>
          <w:sz w:val="24"/>
        </w:rPr>
        <w:t>共六大模块，</w:t>
      </w:r>
      <w:r>
        <w:rPr>
          <w:rFonts w:ascii="黑体" w:eastAsia="黑体" w:hAnsi="黑体"/>
          <w:sz w:val="24"/>
        </w:rPr>
        <w:t>18</w:t>
      </w:r>
      <w:r>
        <w:rPr>
          <w:rFonts w:ascii="黑体" w:eastAsia="黑体" w:hAnsi="黑体" w:hint="eastAsia"/>
          <w:sz w:val="24"/>
        </w:rPr>
        <w:t>门核心课程</w:t>
      </w:r>
    </w:p>
    <w:tbl>
      <w:tblPr>
        <w:tblW w:w="10615" w:type="dxa"/>
        <w:tblInd w:w="-437" w:type="dxa"/>
        <w:tblLayout w:type="fixed"/>
        <w:tblLook w:val="00A0"/>
      </w:tblPr>
      <w:tblGrid>
        <w:gridCol w:w="731"/>
        <w:gridCol w:w="2926"/>
        <w:gridCol w:w="6958"/>
      </w:tblGrid>
      <w:tr w:rsidR="00624DB6">
        <w:trPr>
          <w:cantSplit/>
          <w:trHeight w:val="399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 w:val="24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 w:val="24"/>
                <w:szCs w:val="17"/>
              </w:rPr>
              <w:t>营销实战与</w:t>
            </w:r>
          </w:p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 w:val="24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 w:val="24"/>
                <w:szCs w:val="17"/>
              </w:rPr>
              <w:t>创新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</w:t>
            </w:r>
            <w:r>
              <w:rPr>
                <w:rFonts w:ascii="黑体" w:eastAsia="黑体" w:hAnsi="黑体"/>
                <w:color w:val="FF000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程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课程纲要</w:t>
            </w:r>
          </w:p>
        </w:tc>
      </w:tr>
      <w:tr w:rsidR="00624DB6">
        <w:trPr>
          <w:cantSplit/>
          <w:trHeight w:val="126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创新营销战略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理念创新与蓝海战略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如何创新企业赢利模式</w:t>
            </w:r>
          </w:p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市场营销战略与竞争优势建立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如何不战而屈人之兵</w:t>
            </w:r>
          </w:p>
        </w:tc>
      </w:tr>
      <w:tr w:rsidR="00624DB6">
        <w:trPr>
          <w:cantSplit/>
          <w:trHeight w:val="126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03"/>
              <w:rPr>
                <w:rStyle w:val="Strong"/>
                <w:rFonts w:ascii="宋体"/>
              </w:rPr>
            </w:pPr>
            <w:r>
              <w:rPr>
                <w:rStyle w:val="Strong"/>
                <w:rFonts w:ascii="宋体" w:hAnsi="宋体" w:hint="eastAsia"/>
              </w:rPr>
              <w:t>实战</w:t>
            </w:r>
            <w:r>
              <w:rPr>
                <w:rFonts w:hint="eastAsia"/>
                <w:b/>
              </w:rPr>
              <w:t>营销策划</w:t>
            </w:r>
            <w:r>
              <w:rPr>
                <w:rStyle w:val="Strong"/>
                <w:rFonts w:ascii="宋体" w:hAnsi="宋体" w:hint="eastAsia"/>
              </w:rPr>
              <w:t>沙盘演练</w:t>
            </w:r>
            <w:r>
              <w:rPr>
                <w:rStyle w:val="Strong"/>
                <w:rFonts w:ascii="宋体" w:hAnsi="宋体"/>
              </w:rPr>
              <w:t xml:space="preserve">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制定营销战略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建立营销组织</w:t>
            </w:r>
          </w:p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管理营销渠道和营销计划控制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竞争策略选择和基本财务技能</w:t>
            </w:r>
          </w:p>
        </w:tc>
      </w:tr>
      <w:tr w:rsidR="00624DB6">
        <w:trPr>
          <w:cantSplit/>
          <w:trHeight w:val="126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03"/>
              <w:rPr>
                <w:rStyle w:val="Strong"/>
                <w:rFonts w:ascii="宋体"/>
                <w:bCs w:val="0"/>
              </w:rPr>
            </w:pPr>
            <w:r>
              <w:rPr>
                <w:rStyle w:val="Strong"/>
                <w:rFonts w:ascii="宋体" w:hAnsi="宋体" w:hint="eastAsia"/>
                <w:bCs w:val="0"/>
              </w:rPr>
              <w:t>孙子谋略与创新营销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孙子兵法的永久魅力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孙子兵法对古今中外创新营销的直接影响</w:t>
            </w:r>
          </w:p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孙子谋略思想与创新营销艺术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孙子兵法与市场竞争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</w:p>
        </w:tc>
      </w:tr>
      <w:tr w:rsidR="00624DB6">
        <w:trPr>
          <w:cantSplit/>
          <w:trHeight w:val="341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 w:val="24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 w:val="24"/>
                <w:szCs w:val="17"/>
              </w:rPr>
              <w:t>品牌</w:t>
            </w:r>
          </w:p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 w:val="24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 w:val="24"/>
                <w:szCs w:val="17"/>
              </w:rPr>
              <w:t>运作</w:t>
            </w:r>
          </w:p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 w:val="24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 w:val="24"/>
                <w:szCs w:val="17"/>
              </w:rPr>
              <w:t>与</w:t>
            </w:r>
          </w:p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 w:val="24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 w:val="24"/>
                <w:szCs w:val="17"/>
              </w:rPr>
              <w:t>媒体传播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</w:t>
            </w:r>
            <w:r>
              <w:rPr>
                <w:rFonts w:ascii="黑体" w:eastAsia="黑体" w:hAnsi="黑体"/>
                <w:color w:val="FF000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程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课程纲要</w:t>
            </w:r>
          </w:p>
        </w:tc>
      </w:tr>
      <w:tr w:rsidR="00624DB6">
        <w:trPr>
          <w:cantSplit/>
          <w:trHeight w:val="126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517"/>
              <w:rPr>
                <w:rStyle w:val="Strong"/>
                <w:rFonts w:ascii="宋体"/>
              </w:rPr>
            </w:pPr>
            <w:r>
              <w:rPr>
                <w:rStyle w:val="Strong"/>
                <w:rFonts w:ascii="宋体" w:hAnsi="宋体" w:hint="eastAsia"/>
              </w:rPr>
              <w:t>品牌</w:t>
            </w:r>
            <w:r>
              <w:rPr>
                <w:rStyle w:val="Strong"/>
                <w:rFonts w:ascii="宋体" w:hAnsi="宋体"/>
              </w:rPr>
              <w:t>4S</w:t>
            </w:r>
            <w:r>
              <w:rPr>
                <w:rStyle w:val="Strong"/>
                <w:rFonts w:ascii="宋体" w:hAnsi="宋体" w:hint="eastAsia"/>
              </w:rPr>
              <w:t>战略</w:t>
            </w:r>
          </w:p>
          <w:p w:rsidR="00624DB6" w:rsidRDefault="00624DB6">
            <w:pPr>
              <w:jc w:val="center"/>
              <w:rPr>
                <w:rStyle w:val="Strong"/>
                <w:rFonts w:ascii="宋体"/>
              </w:rPr>
            </w:pPr>
            <w:r>
              <w:rPr>
                <w:rFonts w:ascii="宋体"/>
                <w:b/>
                <w:spacing w:val="20"/>
                <w:szCs w:val="21"/>
              </w:rPr>
              <w:t>--</w:t>
            </w:r>
            <w:r>
              <w:rPr>
                <w:rStyle w:val="Strong"/>
                <w:rFonts w:ascii="宋体" w:hAnsi="宋体" w:hint="eastAsia"/>
              </w:rPr>
              <w:t>快速高效构建强势品牌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差异表达：成功品牌的核心运作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产品表达：成功运作品牌的关键</w:t>
            </w:r>
          </w:p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位次表达：高端品牌成功的关键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关系人表达：如何建立强势品牌</w:t>
            </w:r>
          </w:p>
        </w:tc>
      </w:tr>
      <w:tr w:rsidR="00624DB6">
        <w:trPr>
          <w:cantSplit/>
          <w:trHeight w:val="126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品牌创新与营销策划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如何全球化思维且本土化依托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核心产品的运作规律</w:t>
            </w:r>
          </w:p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如何让产品创新彰显优势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王道营销</w:t>
            </w:r>
          </w:p>
        </w:tc>
      </w:tr>
      <w:tr w:rsidR="00624DB6">
        <w:trPr>
          <w:cantSplit/>
          <w:trHeight w:val="487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03"/>
              <w:rPr>
                <w:rStyle w:val="Strong"/>
                <w:rFonts w:ascii="宋体"/>
              </w:rPr>
            </w:pPr>
            <w:r>
              <w:rPr>
                <w:rStyle w:val="Strong"/>
                <w:rFonts w:ascii="宋体" w:hAnsi="宋体" w:hint="eastAsia"/>
              </w:rPr>
              <w:t>新媒体营销与广告策划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长尾模式与网络营销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接触点整合与植入式广告</w:t>
            </w:r>
          </w:p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广告、媒体优势整合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成功营销策划案例分析</w:t>
            </w:r>
          </w:p>
        </w:tc>
      </w:tr>
      <w:tr w:rsidR="00624DB6">
        <w:trPr>
          <w:cantSplit/>
          <w:trHeight w:val="306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60" w:lineRule="exact"/>
              <w:jc w:val="center"/>
              <w:rPr>
                <w:rStyle w:val="Strong"/>
                <w:rFonts w:ascii="Tahoma" w:hAnsi="Tahoma" w:cs="Tahoma"/>
                <w:color w:val="FF0000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Cs w:val="17"/>
              </w:rPr>
              <w:t>打造高效营销</w:t>
            </w:r>
          </w:p>
          <w:p w:rsidR="00624DB6" w:rsidRDefault="00624DB6">
            <w:pPr>
              <w:spacing w:line="360" w:lineRule="exact"/>
              <w:jc w:val="center"/>
              <w:rPr>
                <w:rStyle w:val="Strong"/>
                <w:rFonts w:ascii="Tahoma" w:hAnsi="Tahoma" w:cs="Tahoma"/>
                <w:color w:val="FF0000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Cs w:val="17"/>
              </w:rPr>
              <w:t>团队</w:t>
            </w:r>
          </w:p>
          <w:p w:rsidR="00624DB6" w:rsidRDefault="00624DB6">
            <w:pPr>
              <w:spacing w:line="36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</w:t>
            </w:r>
            <w:r>
              <w:rPr>
                <w:rFonts w:ascii="黑体" w:eastAsia="黑体" w:hAnsi="黑体"/>
                <w:color w:val="FF000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程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课程纲要</w:t>
            </w:r>
          </w:p>
        </w:tc>
      </w:tr>
      <w:tr w:rsidR="00624DB6">
        <w:trPr>
          <w:cantSplit/>
          <w:trHeight w:val="275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23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人才的选育留用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B6" w:rsidRDefault="00624DB6">
            <w:pPr>
              <w:tabs>
                <w:tab w:val="left" w:pos="3492"/>
              </w:tabs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成为合格的领导人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甄选销售之英</w:t>
            </w:r>
          </w:p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训练销售教练：做好教练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让高手高飞与把人才留住</w:t>
            </w:r>
          </w:p>
        </w:tc>
      </w:tr>
      <w:tr w:rsidR="00624DB6">
        <w:trPr>
          <w:cantSplit/>
          <w:trHeight w:val="536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23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打造高绩效的营销团队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人是企业唯一的动态资源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非人力资源经理管理的四大环节</w:t>
            </w:r>
          </w:p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十大人力资源实操技能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目标管理与绩效考核实务</w:t>
            </w:r>
          </w:p>
        </w:tc>
      </w:tr>
      <w:tr w:rsidR="00624DB6">
        <w:trPr>
          <w:cantSplit/>
          <w:trHeight w:val="670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60" w:lineRule="exact"/>
              <w:ind w:firstLine="123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领导个人魅力提升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下属为什么跟随你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如何获得上级赏识和信任</w:t>
            </w:r>
          </w:p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掌握教练的步骤和方法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通过领导艺术提升个人魅力</w:t>
            </w:r>
          </w:p>
        </w:tc>
      </w:tr>
      <w:tr w:rsidR="00624DB6">
        <w:trPr>
          <w:cantSplit/>
          <w:trHeight w:val="347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ind w:firstLine="120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</w:p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Cs w:val="17"/>
              </w:rPr>
              <w:t>营销渠道与</w:t>
            </w:r>
          </w:p>
          <w:p w:rsidR="00624DB6" w:rsidRDefault="00624DB6">
            <w:pPr>
              <w:jc w:val="center"/>
              <w:rPr>
                <w:rStyle w:val="Strong"/>
                <w:rFonts w:ascii="Tahoma" w:hAnsi="Tahoma" w:cs="Tahoma"/>
                <w:color w:val="FF0000"/>
                <w:szCs w:val="17"/>
              </w:rPr>
            </w:pPr>
            <w:r>
              <w:rPr>
                <w:rStyle w:val="Strong"/>
                <w:rFonts w:ascii="Tahoma" w:hAnsi="Tahoma" w:cs="Tahoma" w:hint="eastAsia"/>
                <w:color w:val="FF0000"/>
                <w:szCs w:val="17"/>
              </w:rPr>
              <w:t>通路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829"/>
              <w:rPr>
                <w:rFonts w:ascii="宋体" w:cs="Tahoma"/>
                <w:b/>
                <w:color w:val="FF0000"/>
                <w:sz w:val="24"/>
                <w:szCs w:val="17"/>
              </w:rPr>
            </w:pP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课</w:t>
            </w:r>
            <w:r>
              <w:rPr>
                <w:rFonts w:ascii="宋体" w:hAnsi="宋体" w:cs="Tahoma"/>
                <w:b/>
                <w:color w:val="FF0000"/>
                <w:sz w:val="24"/>
                <w:szCs w:val="17"/>
              </w:rPr>
              <w:t xml:space="preserve">  </w:t>
            </w: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程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课程纲要</w:t>
            </w:r>
          </w:p>
        </w:tc>
      </w:tr>
      <w:tr w:rsidR="00624DB6">
        <w:trPr>
          <w:cantSplit/>
          <w:trHeight w:val="533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 w:eastAsia="黑体" w:hAnsi="宋体"/>
                <w:b/>
                <w:color w:val="FF0000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03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提升渠道与经销商竞争格局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营销渠道的竞争优势和价值分析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渠道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运作的误区</w:t>
            </w:r>
          </w:p>
          <w:p w:rsidR="00624DB6" w:rsidRDefault="00624DB6">
            <w:pPr>
              <w:rPr>
                <w:rFonts w:cs="Arial"/>
              </w:rPr>
            </w:pP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宋体" w:hAnsi="宋体" w:cs="Arial" w:hint="eastAsia"/>
                <w:szCs w:val="21"/>
              </w:rPr>
              <w:t>中国分销行业实例研究</w:t>
            </w:r>
            <w:r>
              <w:rPr>
                <w:rFonts w:ascii="宋体" w:hAnsi="宋体" w:cs="Arial"/>
                <w:szCs w:val="21"/>
              </w:rPr>
              <w:t xml:space="preserve">          </w:t>
            </w: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</w:t>
            </w:r>
            <w:r>
              <w:rPr>
                <w:rFonts w:cs="Arial" w:hint="eastAsia"/>
              </w:rPr>
              <w:t>如何让经销商倾心于自己的品牌</w:t>
            </w:r>
          </w:p>
        </w:tc>
      </w:tr>
      <w:tr w:rsidR="00624DB6">
        <w:trPr>
          <w:cantSplit/>
          <w:trHeight w:val="533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 w:eastAsia="仿宋_GB2312" w:hAnsi="宋体"/>
                <w:b/>
                <w:sz w:val="24"/>
                <w:szCs w:val="21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03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管理沟通与谈判艺术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领导力与管理力相辅相成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协调冲突与情绪管理</w:t>
            </w:r>
          </w:p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谈判要领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商务谈判的成功案例与实务</w:t>
            </w:r>
          </w:p>
        </w:tc>
      </w:tr>
      <w:tr w:rsidR="00624DB6">
        <w:trPr>
          <w:cantSplit/>
          <w:trHeight w:val="413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 w:eastAsia="仿宋_GB2312" w:hAnsi="宋体"/>
                <w:b/>
                <w:sz w:val="24"/>
                <w:szCs w:val="21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03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营销的财务管理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rPr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hint="eastAsia"/>
                <w:szCs w:val="21"/>
              </w:rPr>
              <w:t>透彻掌握三大财务报表</w:t>
            </w:r>
            <w:r>
              <w:rPr>
                <w:szCs w:val="21"/>
              </w:rPr>
              <w:t xml:space="preserve">          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hint="eastAsia"/>
                <w:szCs w:val="21"/>
              </w:rPr>
              <w:t>读懂财务报告</w:t>
            </w:r>
          </w:p>
          <w:p w:rsidR="00624DB6" w:rsidRDefault="00624DB6">
            <w:pPr>
              <w:rPr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hint="eastAsia"/>
                <w:szCs w:val="21"/>
              </w:rPr>
              <w:t>成本控制意识；强化现金流意识，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hint="eastAsia"/>
                <w:szCs w:val="21"/>
              </w:rPr>
              <w:t>提高资金运作效率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丰富的案例</w:t>
            </w:r>
          </w:p>
        </w:tc>
      </w:tr>
      <w:tr w:rsidR="00624DB6">
        <w:trPr>
          <w:cantSplit/>
          <w:trHeight w:val="347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jc w:val="center"/>
              <w:rPr>
                <w:rFonts w:ascii="宋体" w:eastAsia="仿宋_GB2312" w:hAnsi="宋体" w:cs="Tahoma"/>
                <w:b/>
                <w:color w:val="FF0000"/>
                <w:sz w:val="24"/>
                <w:szCs w:val="17"/>
              </w:rPr>
            </w:pPr>
          </w:p>
          <w:p w:rsidR="00624DB6" w:rsidRDefault="00624DB6">
            <w:pPr>
              <w:ind w:left="118" w:hanging="118"/>
              <w:rPr>
                <w:rFonts w:ascii="宋体" w:cs="Tahoma"/>
                <w:b/>
                <w:color w:val="FF0000"/>
                <w:sz w:val="24"/>
                <w:szCs w:val="17"/>
              </w:rPr>
            </w:pP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实战</w:t>
            </w:r>
          </w:p>
          <w:p w:rsidR="00624DB6" w:rsidRDefault="00624DB6">
            <w:pPr>
              <w:ind w:left="118" w:hanging="118"/>
              <w:rPr>
                <w:rFonts w:ascii="宋体" w:cs="Tahoma"/>
                <w:b/>
                <w:color w:val="FF0000"/>
                <w:sz w:val="24"/>
                <w:szCs w:val="17"/>
              </w:rPr>
            </w:pP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营销</w:t>
            </w:r>
          </w:p>
          <w:p w:rsidR="00624DB6" w:rsidRDefault="00624DB6">
            <w:pPr>
              <w:ind w:left="118" w:hanging="118"/>
              <w:rPr>
                <w:rFonts w:ascii="宋体" w:cs="Tahoma"/>
                <w:b/>
                <w:color w:val="FF0000"/>
                <w:sz w:val="24"/>
                <w:szCs w:val="17"/>
              </w:rPr>
            </w:pP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创新</w:t>
            </w:r>
          </w:p>
          <w:p w:rsidR="00624DB6" w:rsidRDefault="00624DB6">
            <w:pPr>
              <w:ind w:left="118" w:hanging="118"/>
              <w:rPr>
                <w:rFonts w:ascii="宋体" w:cs="Tahoma"/>
                <w:b/>
                <w:color w:val="FF0000"/>
                <w:sz w:val="24"/>
                <w:szCs w:val="17"/>
              </w:rPr>
            </w:pP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模式</w:t>
            </w:r>
          </w:p>
          <w:p w:rsidR="00624DB6" w:rsidRDefault="00624DB6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711"/>
              <w:rPr>
                <w:rFonts w:ascii="宋体" w:cs="Tahoma"/>
                <w:b/>
                <w:color w:val="FF0000"/>
                <w:sz w:val="24"/>
                <w:szCs w:val="17"/>
              </w:rPr>
            </w:pP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课</w:t>
            </w:r>
            <w:r>
              <w:rPr>
                <w:rFonts w:ascii="宋体" w:hAnsi="宋体" w:cs="Tahoma"/>
                <w:b/>
                <w:color w:val="FF0000"/>
                <w:sz w:val="24"/>
                <w:szCs w:val="17"/>
              </w:rPr>
              <w:t xml:space="preserve">  </w:t>
            </w: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程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课程纲要</w:t>
            </w:r>
          </w:p>
        </w:tc>
      </w:tr>
      <w:tr w:rsidR="00624DB6">
        <w:trPr>
          <w:cantSplit/>
          <w:trHeight w:val="533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 w:eastAsia="黑体" w:hAnsi="宋体"/>
                <w:b/>
                <w:color w:val="FF0000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23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有效客户关系</w:t>
            </w:r>
            <w:r>
              <w:rPr>
                <w:rFonts w:ascii="宋体" w:hAnsi="宋体"/>
                <w:b/>
                <w:spacing w:val="20"/>
                <w:szCs w:val="21"/>
              </w:rPr>
              <w:t>CRM</w:t>
            </w:r>
            <w:r>
              <w:rPr>
                <w:rFonts w:ascii="宋体" w:hAnsi="宋体" w:hint="eastAsia"/>
                <w:b/>
                <w:spacing w:val="20"/>
                <w:szCs w:val="21"/>
              </w:rPr>
              <w:t>管理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企业赢利新模式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企业</w:t>
            </w:r>
            <w:r>
              <w:rPr>
                <w:rFonts w:ascii="宋体" w:hAnsi="宋体"/>
                <w:spacing w:val="20"/>
                <w:szCs w:val="21"/>
              </w:rPr>
              <w:t>CRM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的整体概念</w:t>
            </w:r>
          </w:p>
          <w:p w:rsidR="00624DB6" w:rsidRDefault="00624DB6">
            <w:pPr>
              <w:rPr>
                <w:rFonts w:ascii="宋体"/>
                <w:spacing w:val="2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在中国成功客户关系案例分析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案例分析和企业</w:t>
            </w:r>
            <w:r>
              <w:rPr>
                <w:rFonts w:ascii="宋体" w:hAnsi="宋体"/>
                <w:spacing w:val="20"/>
                <w:szCs w:val="21"/>
              </w:rPr>
              <w:t>CRM</w:t>
            </w:r>
            <w:r>
              <w:rPr>
                <w:rFonts w:ascii="宋体" w:hAnsi="宋体" w:hint="eastAsia"/>
                <w:spacing w:val="20"/>
                <w:szCs w:val="21"/>
              </w:rPr>
              <w:t>前景展望</w:t>
            </w:r>
          </w:p>
        </w:tc>
      </w:tr>
      <w:tr w:rsidR="00624DB6">
        <w:trPr>
          <w:cantSplit/>
          <w:trHeight w:val="533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 w:eastAsia="仿宋_GB2312" w:hAnsi="宋体"/>
                <w:b/>
                <w:sz w:val="24"/>
                <w:szCs w:val="21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23"/>
              <w:rPr>
                <w:rFonts w:ascii="宋体"/>
                <w:b/>
                <w:spacing w:val="20"/>
                <w:szCs w:val="21"/>
              </w:rPr>
            </w:pPr>
            <w:bookmarkStart w:id="2" w:name="OLE_LINK3"/>
            <w:r>
              <w:rPr>
                <w:rFonts w:ascii="宋体" w:hAnsi="宋体" w:hint="eastAsia"/>
                <w:b/>
                <w:spacing w:val="20"/>
                <w:szCs w:val="21"/>
              </w:rPr>
              <w:t>整合营销传播</w:t>
            </w:r>
            <w:bookmarkEnd w:id="2"/>
            <w:r>
              <w:rPr>
                <w:rFonts w:ascii="宋体" w:hAnsi="宋体" w:hint="eastAsia"/>
                <w:b/>
                <w:spacing w:val="20"/>
                <w:szCs w:val="21"/>
              </w:rPr>
              <w:t>（</w:t>
            </w:r>
            <w:r>
              <w:rPr>
                <w:rFonts w:ascii="宋体" w:hAnsi="宋体"/>
                <w:b/>
                <w:spacing w:val="20"/>
                <w:szCs w:val="21"/>
              </w:rPr>
              <w:t>IMC</w:t>
            </w:r>
            <w:r>
              <w:rPr>
                <w:rFonts w:ascii="宋体" w:hAnsi="宋体" w:hint="eastAsia"/>
                <w:b/>
                <w:spacing w:val="20"/>
                <w:szCs w:val="21"/>
              </w:rPr>
              <w:t>）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宋体" w:hAnsi="宋体" w:cs="宋体" w:hint="eastAsia"/>
                <w:kern w:val="0"/>
                <w:szCs w:val="21"/>
              </w:rPr>
              <w:t>策略性整合营销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宋体" w:hAnsi="宋体" w:cs="宋体" w:hint="eastAsia"/>
                <w:kern w:val="0"/>
                <w:szCs w:val="21"/>
              </w:rPr>
              <w:t>广告与促销管理</w:t>
            </w:r>
          </w:p>
          <w:p w:rsidR="00624DB6" w:rsidRDefault="00624DB6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宋体" w:hAnsi="宋体" w:hint="eastAsia"/>
                <w:szCs w:val="21"/>
              </w:rPr>
              <w:t>营销公关策略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宋体" w:hAnsi="宋体" w:hint="eastAsia"/>
                <w:szCs w:val="21"/>
              </w:rPr>
              <w:t>利益攸关者关系管理</w:t>
            </w:r>
          </w:p>
        </w:tc>
      </w:tr>
      <w:tr w:rsidR="00624DB6">
        <w:trPr>
          <w:cantSplit/>
          <w:trHeight w:val="533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/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123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大客户拓展策略</w:t>
            </w:r>
          </w:p>
          <w:p w:rsidR="00624DB6" w:rsidRDefault="00624DB6">
            <w:pPr>
              <w:ind w:firstLine="118"/>
              <w:rPr>
                <w:rFonts w:ascii="宋体" w:cs="Tahoma"/>
                <w:b/>
                <w:color w:val="FF0000"/>
                <w:sz w:val="24"/>
                <w:szCs w:val="17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赢大客户者赢市场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大客户是企业营销致胜的关键</w:t>
            </w:r>
          </w:p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大客户营销的最高法则是信任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商战大客户经典营销案例解读</w:t>
            </w:r>
          </w:p>
        </w:tc>
      </w:tr>
      <w:tr w:rsidR="00624DB6">
        <w:trPr>
          <w:cantSplit/>
          <w:trHeight w:val="282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60" w:lineRule="exact"/>
              <w:jc w:val="center"/>
            </w:pPr>
          </w:p>
          <w:p w:rsidR="00624DB6" w:rsidRDefault="00624DB6">
            <w:pPr>
              <w:spacing w:line="360" w:lineRule="exact"/>
              <w:jc w:val="center"/>
              <w:rPr>
                <w:rStyle w:val="Strong"/>
                <w:color w:val="FF0000"/>
                <w:sz w:val="24"/>
              </w:rPr>
            </w:pPr>
            <w:r>
              <w:rPr>
                <w:rStyle w:val="Strong"/>
                <w:rFonts w:hint="eastAsia"/>
                <w:color w:val="FF0000"/>
                <w:sz w:val="24"/>
              </w:rPr>
              <w:t>公关营销双赢策略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ind w:firstLine="708"/>
              <w:rPr>
                <w:rFonts w:ascii="宋体" w:cs="Tahoma"/>
                <w:b/>
                <w:color w:val="FF0000"/>
                <w:sz w:val="24"/>
                <w:szCs w:val="17"/>
              </w:rPr>
            </w:pP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课</w:t>
            </w:r>
            <w:r>
              <w:rPr>
                <w:rFonts w:ascii="宋体" w:hAnsi="宋体" w:cs="Tahoma"/>
                <w:b/>
                <w:color w:val="FF0000"/>
                <w:sz w:val="24"/>
                <w:szCs w:val="17"/>
              </w:rPr>
              <w:t xml:space="preserve">  </w:t>
            </w:r>
            <w:r>
              <w:rPr>
                <w:rFonts w:ascii="宋体" w:hAnsi="宋体" w:cs="Tahoma" w:hint="eastAsia"/>
                <w:b/>
                <w:color w:val="FF0000"/>
                <w:sz w:val="24"/>
                <w:szCs w:val="17"/>
              </w:rPr>
              <w:t>程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课程纲要</w:t>
            </w:r>
          </w:p>
        </w:tc>
      </w:tr>
      <w:tr w:rsidR="00624DB6">
        <w:trPr>
          <w:cantSplit/>
          <w:trHeight w:val="474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60" w:lineRule="exact"/>
              <w:rPr>
                <w:rFonts w:ascii="宋体" w:eastAsia="黑体" w:hAnsi="宋体"/>
                <w:b/>
                <w:color w:val="FF0000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企业形象提升发布会模拟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高屋建瓴、未雨绸缪、提升企业形象；品牌提升、营销为王；实战模拟</w:t>
            </w:r>
          </w:p>
        </w:tc>
      </w:tr>
      <w:tr w:rsidR="00624DB6">
        <w:trPr>
          <w:cantSplit/>
          <w:trHeight w:val="404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 w:eastAsia="仿宋_GB2312" w:hAnsi="宋体"/>
                <w:b/>
                <w:sz w:val="24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危机攻关与媒体应对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媒体是把双刃剑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积极的媒体关系管理</w:t>
            </w:r>
          </w:p>
          <w:p w:rsidR="00624DB6" w:rsidRDefault="00624DB6">
            <w:pPr>
              <w:spacing w:line="340" w:lineRule="exact"/>
              <w:rPr>
                <w:rFonts w:ascii="Wingdings" w:hAnsi="Wingdings" w:cs="Wingdings"/>
                <w:bCs/>
                <w:kern w:val="0"/>
                <w:szCs w:val="21"/>
              </w:rPr>
            </w:pP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成功危机事件处理案例解析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危机公关实务问答</w:t>
            </w:r>
          </w:p>
        </w:tc>
      </w:tr>
      <w:tr w:rsidR="00624DB6">
        <w:trPr>
          <w:cantSplit/>
          <w:trHeight w:val="404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rPr>
                <w:rFonts w:ascii="宋体" w:eastAsia="仿宋_GB2312" w:hAnsi="宋体"/>
                <w:b/>
                <w:sz w:val="24"/>
                <w:szCs w:val="21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大型活动的营销策划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B6" w:rsidRDefault="00624DB6">
            <w:pPr>
              <w:tabs>
                <w:tab w:val="left" w:pos="4170"/>
              </w:tabs>
              <w:spacing w:line="3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《赢在中国》的策划运作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宋体" w:hAnsi="宋体" w:cs="宋体"/>
                <w:kern w:val="0"/>
                <w:szCs w:val="21"/>
              </w:rPr>
              <w:t>29</w:t>
            </w:r>
            <w:r>
              <w:rPr>
                <w:rFonts w:ascii="宋体" w:hAnsi="宋体" w:cs="宋体" w:hint="eastAsia"/>
                <w:kern w:val="0"/>
                <w:szCs w:val="21"/>
              </w:rPr>
              <w:t>届北京奥运会中的不可或缺</w:t>
            </w:r>
          </w:p>
          <w:p w:rsidR="00624DB6" w:rsidRDefault="00624DB6">
            <w:pPr>
              <w:spacing w:line="340" w:lineRule="exac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发现与重组需求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hAnsi="Wingdings" w:cs="Wingdings"/>
                <w:bCs/>
                <w:kern w:val="0"/>
                <w:szCs w:val="21"/>
              </w:rPr>
              <w:t></w:t>
            </w:r>
            <w:r>
              <w:rPr>
                <w:rFonts w:ascii="Wingdings" w:eastAsia="Times New Roman" w:hAnsi="Wingdings" w:cs="Wingdings"/>
                <w:bCs/>
                <w:kern w:val="0"/>
                <w:szCs w:val="21"/>
              </w:rPr>
              <w:t></w:t>
            </w:r>
            <w:r>
              <w:rPr>
                <w:rFonts w:ascii="Wingdings" w:hAnsi="Wingdings" w:cs="Wingdings" w:hint="eastAsia"/>
                <w:bCs/>
                <w:kern w:val="0"/>
                <w:szCs w:val="21"/>
              </w:rPr>
              <w:t>大型活动策划中的细节雕琢</w:t>
            </w:r>
            <w:r>
              <w:rPr>
                <w:rFonts w:ascii="仿宋_GB2312" w:eastAsia="仿宋_GB2312" w:hAnsi="仿宋_GB2312"/>
                <w:szCs w:val="21"/>
              </w:rPr>
              <w:tab/>
            </w:r>
          </w:p>
        </w:tc>
      </w:tr>
    </w:tbl>
    <w:p w:rsidR="00624DB6" w:rsidRDefault="00624DB6">
      <w:pPr>
        <w:widowControl/>
        <w:suppressAutoHyphens w:val="0"/>
        <w:jc w:val="left"/>
        <w:rPr>
          <w:rFonts w:ascii="楷体_GB2312" w:eastAsia="楷体_GB2312" w:hAnsi="楷体_GB2312"/>
          <w:b/>
          <w:bCs/>
          <w:color w:val="FF0000"/>
          <w:sz w:val="36"/>
          <w:szCs w:val="36"/>
        </w:rPr>
      </w:pPr>
    </w:p>
    <w:p w:rsidR="00624DB6" w:rsidRDefault="00624DB6">
      <w:pPr>
        <w:tabs>
          <w:tab w:val="left" w:pos="2160"/>
        </w:tabs>
        <w:snapToGrid w:val="0"/>
        <w:spacing w:before="156" w:after="156" w:line="340" w:lineRule="exact"/>
        <w:rPr>
          <w:rFonts w:ascii="楷体_GB2312" w:eastAsia="楷体_GB2312" w:hAnsi="楷体_GB2312"/>
          <w:b/>
          <w:bCs/>
          <w:color w:val="FF0000"/>
          <w:sz w:val="36"/>
          <w:szCs w:val="36"/>
        </w:rPr>
      </w:pPr>
      <w:r>
        <w:rPr>
          <w:rFonts w:ascii="楷体_GB2312" w:eastAsia="楷体_GB2312" w:hAnsi="楷体_GB2312" w:hint="eastAsia"/>
          <w:b/>
          <w:bCs/>
          <w:color w:val="FF0000"/>
          <w:sz w:val="36"/>
          <w:szCs w:val="36"/>
        </w:rPr>
        <w:t>以往授课专家名单</w:t>
      </w:r>
      <w:r>
        <w:rPr>
          <w:rFonts w:ascii="楷体_GB2312" w:eastAsia="楷体_GB2312" w:hAnsi="楷体_GB2312"/>
          <w:b/>
          <w:bCs/>
          <w:color w:val="FF0000"/>
          <w:sz w:val="36"/>
          <w:szCs w:val="36"/>
        </w:rPr>
        <w:t>(</w:t>
      </w:r>
      <w:r>
        <w:rPr>
          <w:rFonts w:ascii="楷体_GB2312" w:eastAsia="楷体_GB2312" w:hAnsi="楷体_GB2312" w:hint="eastAsia"/>
          <w:b/>
          <w:bCs/>
          <w:color w:val="FF0000"/>
          <w:sz w:val="36"/>
          <w:szCs w:val="36"/>
        </w:rPr>
        <w:t>部分</w:t>
      </w:r>
      <w:r>
        <w:rPr>
          <w:rFonts w:ascii="楷体_GB2312" w:eastAsia="楷体_GB2312" w:hAnsi="楷体_GB2312"/>
          <w:b/>
          <w:bCs/>
          <w:color w:val="FF0000"/>
          <w:sz w:val="36"/>
          <w:szCs w:val="36"/>
        </w:rPr>
        <w:t xml:space="preserve">) </w:t>
      </w:r>
    </w:p>
    <w:p w:rsidR="00624DB6" w:rsidRDefault="00624DB6">
      <w:pPr>
        <w:tabs>
          <w:tab w:val="left" w:pos="2160"/>
        </w:tabs>
        <w:snapToGrid w:val="0"/>
        <w:spacing w:before="156" w:after="156" w:line="340" w:lineRule="exact"/>
        <w:ind w:left="1680" w:hanging="1680"/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路长全</w:t>
      </w:r>
      <w:r>
        <w:rPr>
          <w:b/>
          <w:sz w:val="24"/>
        </w:rPr>
        <w:t xml:space="preserve">     </w:t>
      </w:r>
      <w:r>
        <w:rPr>
          <w:rFonts w:hint="eastAsia"/>
        </w:rPr>
        <w:t>当代中国最具价值的实战营销专家；中国一系列成功营销案例的策划人和操作者</w:t>
      </w:r>
      <w:r>
        <w:t>,</w:t>
      </w:r>
      <w:r>
        <w:rPr>
          <w:rFonts w:hint="eastAsia"/>
        </w:rPr>
        <w:t>其所著《切割》《软战争》《营销纲领》等成为当代中国营销指南针式的著作。</w:t>
      </w:r>
    </w:p>
    <w:p w:rsidR="00624DB6" w:rsidRDefault="00624DB6">
      <w:pPr>
        <w:spacing w:line="360" w:lineRule="exact"/>
        <w:ind w:left="1560" w:hanging="1560"/>
        <w:rPr>
          <w:rFonts w:ascii="宋体"/>
          <w:szCs w:val="21"/>
        </w:rPr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程广见</w:t>
      </w:r>
      <w:r>
        <w:rPr>
          <w:b/>
          <w:sz w:val="24"/>
        </w:rPr>
        <w:t xml:space="preserve">     </w:t>
      </w:r>
      <w:r>
        <w:rPr>
          <w:rFonts w:ascii="宋体" w:hAnsi="宋体" w:hint="eastAsia"/>
          <w:szCs w:val="21"/>
        </w:rPr>
        <w:t>历任</w:t>
      </w:r>
      <w:r>
        <w:rPr>
          <w:rFonts w:hint="eastAsia"/>
          <w:spacing w:val="8"/>
        </w:rPr>
        <w:t>世界</w:t>
      </w:r>
      <w:r>
        <w:rPr>
          <w:spacing w:val="8"/>
        </w:rPr>
        <w:t>500</w:t>
      </w:r>
      <w:r>
        <w:rPr>
          <w:rFonts w:hint="eastAsia"/>
          <w:spacing w:val="8"/>
        </w:rPr>
        <w:t>强德国拜耳集团</w:t>
      </w:r>
      <w:r>
        <w:rPr>
          <w:rFonts w:ascii="宋体" w:hAnsi="宋体" w:hint="eastAsia"/>
          <w:szCs w:val="21"/>
        </w:rPr>
        <w:t>拜耳光翌公司销售管理总监。</w:t>
      </w:r>
    </w:p>
    <w:p w:rsidR="00624DB6" w:rsidRDefault="00624DB6">
      <w:pPr>
        <w:spacing w:line="360" w:lineRule="exact"/>
        <w:ind w:left="1560" w:hanging="1560"/>
        <w:rPr>
          <w:rFonts w:ascii="宋体"/>
          <w:szCs w:val="21"/>
        </w:rPr>
      </w:pPr>
      <w:r>
        <w:rPr>
          <w:rFonts w:ascii="宋体" w:hAnsi="宋体" w:cs="宋体" w:hint="eastAsia"/>
          <w:sz w:val="24"/>
        </w:rPr>
        <w:t>★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高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强</w:t>
      </w:r>
      <w:r>
        <w:rPr>
          <w:b/>
          <w:sz w:val="24"/>
        </w:rPr>
        <w:t xml:space="preserve">     </w:t>
      </w:r>
      <w:r>
        <w:rPr>
          <w:rFonts w:ascii="宋体" w:hAnsi="宋体" w:hint="eastAsia"/>
          <w:szCs w:val="21"/>
        </w:rPr>
        <w:t>《赢在中国》策划师，现任卡派斯（香港）投资有限公司总裁。</w:t>
      </w:r>
    </w:p>
    <w:p w:rsidR="00624DB6" w:rsidRDefault="00624DB6">
      <w:pPr>
        <w:spacing w:line="360" w:lineRule="exact"/>
        <w:ind w:left="1560" w:hanging="1560"/>
        <w:rPr>
          <w:rFonts w:ascii="宋体"/>
          <w:szCs w:val="21"/>
        </w:rPr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hyperlink r:id="rId9" w:anchor="_blank" w:history="1">
        <w:r>
          <w:rPr>
            <w:rFonts w:hint="eastAsia"/>
            <w:b/>
            <w:sz w:val="24"/>
          </w:rPr>
          <w:t>刘启明</w:t>
        </w:r>
      </w:hyperlink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美国杜克大学访问学者，曾任全球著名咨询公司美国盖洛普中国区副总裁。</w:t>
      </w:r>
    </w:p>
    <w:p w:rsidR="00624DB6" w:rsidRDefault="00624DB6">
      <w:pPr>
        <w:spacing w:line="360" w:lineRule="exact"/>
        <w:ind w:left="1680" w:hanging="1680"/>
        <w:rPr>
          <w:spacing w:val="8"/>
        </w:rPr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董关鹏</w:t>
      </w:r>
      <w:r>
        <w:rPr>
          <w:b/>
          <w:sz w:val="24"/>
        </w:rPr>
        <w:t xml:space="preserve">      </w:t>
      </w:r>
      <w:r>
        <w:rPr>
          <w:rFonts w:hint="eastAsia"/>
          <w:spacing w:val="8"/>
        </w:rPr>
        <w:t>现任清华大学公共关系与战略传播研究所所长，中国公共关系协会常务理事、常务副秘书长兼中国公共关系研究所所长，同时担任哈佛大学约翰</w:t>
      </w:r>
      <w:r>
        <w:rPr>
          <w:rFonts w:ascii="宋体" w:hint="eastAsia"/>
          <w:spacing w:val="8"/>
        </w:rPr>
        <w:t>·</w:t>
      </w:r>
      <w:r>
        <w:rPr>
          <w:rFonts w:hint="eastAsia"/>
          <w:spacing w:val="8"/>
        </w:rPr>
        <w:t>肯尼迪政府学院索林斯汀席位媒介政治与公共政策研究员</w:t>
      </w:r>
    </w:p>
    <w:p w:rsidR="00624DB6" w:rsidRDefault="00624DB6">
      <w:pPr>
        <w:tabs>
          <w:tab w:val="left" w:pos="1620"/>
        </w:tabs>
        <w:spacing w:line="360" w:lineRule="exact"/>
        <w:ind w:left="1560" w:hanging="1560"/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阎旭临</w:t>
      </w:r>
      <w:r>
        <w:rPr>
          <w:b/>
          <w:sz w:val="24"/>
        </w:rPr>
        <w:t xml:space="preserve">      </w:t>
      </w:r>
      <w:r>
        <w:rPr>
          <w:rFonts w:hint="eastAsia"/>
        </w:rPr>
        <w:t>著名战略营销专家。深受学员好评，授课效果良好</w:t>
      </w:r>
    </w:p>
    <w:p w:rsidR="00624DB6" w:rsidRDefault="00624DB6">
      <w:pPr>
        <w:tabs>
          <w:tab w:val="left" w:pos="2160"/>
        </w:tabs>
        <w:snapToGrid w:val="0"/>
        <w:spacing w:line="360" w:lineRule="exact"/>
        <w:ind w:left="1684" w:hanging="1684"/>
        <w:rPr>
          <w:rFonts w:ascii="??" w:hAnsi="??"/>
          <w:szCs w:val="21"/>
        </w:rPr>
      </w:pPr>
      <w:r>
        <w:rPr>
          <w:rFonts w:ascii="宋体" w:hAnsi="宋体" w:cs="宋体" w:hint="eastAsia"/>
          <w:b/>
          <w:sz w:val="24"/>
        </w:rPr>
        <w:t>★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徐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沁</w:t>
      </w:r>
      <w:r>
        <w:rPr>
          <w:b/>
          <w:sz w:val="24"/>
        </w:rPr>
        <w:t xml:space="preserve">      </w:t>
      </w:r>
      <w:r>
        <w:rPr>
          <w:rFonts w:ascii="??" w:hAnsi="??" w:hint="eastAsia"/>
          <w:szCs w:val="21"/>
        </w:rPr>
        <w:t>目前担任多家上市公司的独立董事和首席顾问，现任国家银河工程、北京大学、浙江大学、北京时代光华特聘高级讲师。</w:t>
      </w:r>
    </w:p>
    <w:p w:rsidR="00624DB6" w:rsidRDefault="00624DB6">
      <w:pPr>
        <w:spacing w:line="400" w:lineRule="exact"/>
        <w:ind w:left="1680" w:hanging="1680"/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万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钧</w:t>
      </w:r>
      <w:r>
        <w:rPr>
          <w:b/>
          <w:sz w:val="24"/>
        </w:rPr>
        <w:t xml:space="preserve">  </w:t>
      </w:r>
      <w:r>
        <w:t xml:space="preserve">    </w:t>
      </w:r>
      <w:r>
        <w:rPr>
          <w:rFonts w:hint="eastAsia"/>
        </w:rPr>
        <w:t>现受聘中国企业联合会、中国中小企业协会、河北省政府高级企业培训师，南京市、青岛市政府创业辅导专家，</w:t>
      </w:r>
    </w:p>
    <w:p w:rsidR="00624DB6" w:rsidRDefault="00624DB6">
      <w:pPr>
        <w:tabs>
          <w:tab w:val="left" w:pos="1620"/>
        </w:tabs>
        <w:spacing w:line="400" w:lineRule="exact"/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荆建林</w:t>
      </w:r>
      <w:r>
        <w:rPr>
          <w:b/>
          <w:sz w:val="24"/>
        </w:rPr>
        <w:t xml:space="preserve"> </w:t>
      </w:r>
      <w:r>
        <w:t xml:space="preserve">     </w:t>
      </w:r>
      <w:r>
        <w:rPr>
          <w:rFonts w:hint="eastAsia"/>
        </w:rPr>
        <w:t>著名战略营销专家。深受学员好评，授课效果良好</w:t>
      </w:r>
    </w:p>
    <w:p w:rsidR="00624DB6" w:rsidRDefault="00624DB6">
      <w:pPr>
        <w:spacing w:line="400" w:lineRule="exact"/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刘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凡</w:t>
      </w:r>
      <w:r>
        <w:rPr>
          <w:b/>
          <w:sz w:val="24"/>
        </w:rPr>
        <w:t xml:space="preserve">      </w:t>
      </w:r>
      <w:r>
        <w:rPr>
          <w:rFonts w:hint="eastAsia"/>
        </w:rPr>
        <w:t>最具亲和力和实战启迪式的营销专家，曾任金蝶软件（中国）北方区总经理</w:t>
      </w:r>
    </w:p>
    <w:p w:rsidR="00624DB6" w:rsidRDefault="00624DB6">
      <w:pPr>
        <w:snapToGrid w:val="0"/>
        <w:spacing w:line="360" w:lineRule="exact"/>
        <w:ind w:left="1680" w:hanging="1680"/>
        <w:rPr>
          <w:rFonts w:ascii="宋体"/>
        </w:rPr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王文良</w:t>
      </w:r>
      <w:r>
        <w:rPr>
          <w:b/>
          <w:sz w:val="24"/>
        </w:rPr>
        <w:t xml:space="preserve">      </w:t>
      </w:r>
      <w:r>
        <w:rPr>
          <w:rFonts w:hint="eastAsia"/>
          <w:szCs w:val="21"/>
        </w:rPr>
        <w:t>顶级营销通路大师，实战派营销专家。毕业于北京大学</w:t>
      </w:r>
      <w:r>
        <w:rPr>
          <w:rFonts w:ascii="宋体" w:hAnsi="宋体" w:hint="eastAsia"/>
        </w:rPr>
        <w:t>曾担任顶新国际集团、现代</w:t>
      </w:r>
      <w:r>
        <w:rPr>
          <w:rFonts w:ascii="宋体"/>
        </w:rPr>
        <w:t>•</w:t>
      </w:r>
      <w:r>
        <w:rPr>
          <w:rFonts w:ascii="宋体" w:hAnsi="宋体" w:hint="eastAsia"/>
        </w:rPr>
        <w:t>华泰汽车集团、意大利依尔萨集团等世界著名跨国集团销售总监、营销副总职务。</w:t>
      </w:r>
    </w:p>
    <w:p w:rsidR="00624DB6" w:rsidRDefault="00624DB6">
      <w:pPr>
        <w:tabs>
          <w:tab w:val="left" w:pos="2160"/>
        </w:tabs>
        <w:snapToGrid w:val="0"/>
        <w:spacing w:line="360" w:lineRule="exact"/>
        <w:ind w:left="1680" w:hanging="1680"/>
        <w:rPr>
          <w:rFonts w:ascii="??" w:hAnsi="??"/>
          <w:szCs w:val="21"/>
        </w:rPr>
      </w:pPr>
      <w:r>
        <w:rPr>
          <w:rFonts w:ascii="宋体" w:hAnsi="宋体" w:cs="宋体" w:hint="eastAsia"/>
          <w:sz w:val="24"/>
        </w:rPr>
        <w:t>★</w:t>
      </w:r>
      <w:r>
        <w:rPr>
          <w:sz w:val="24"/>
        </w:rPr>
        <w:t xml:space="preserve"> </w:t>
      </w:r>
      <w:r>
        <w:rPr>
          <w:rStyle w:val="Strong"/>
          <w:rFonts w:hint="eastAsia"/>
          <w:iCs/>
          <w:sz w:val="24"/>
        </w:rPr>
        <w:t>徐显国</w:t>
      </w:r>
      <w:r>
        <w:rPr>
          <w:rStyle w:val="Strong"/>
          <w:iCs/>
          <w:sz w:val="24"/>
        </w:rPr>
        <w:t xml:space="preserve">      </w:t>
      </w:r>
      <w:r>
        <w:rPr>
          <w:rFonts w:ascii="??" w:hAnsi="??" w:hint="eastAsia"/>
          <w:szCs w:val="21"/>
        </w:rPr>
        <w:t>美国哈佛大学肯尼迪政府学院公共行政管理硕士，乔治华盛顿大学法学硕士，旧金山大学法学博士。创业家</w:t>
      </w:r>
      <w:r>
        <w:rPr>
          <w:rFonts w:ascii="??" w:hAnsi="??"/>
          <w:szCs w:val="21"/>
        </w:rPr>
        <w:t xml:space="preserve">, </w:t>
      </w:r>
      <w:r>
        <w:rPr>
          <w:rFonts w:ascii="??" w:hAnsi="??" w:hint="eastAsia"/>
          <w:szCs w:val="21"/>
        </w:rPr>
        <w:t>企业家</w:t>
      </w:r>
      <w:r>
        <w:rPr>
          <w:rFonts w:ascii="??" w:hAnsi="??"/>
          <w:szCs w:val="21"/>
        </w:rPr>
        <w:t>,</w:t>
      </w:r>
      <w:r>
        <w:rPr>
          <w:rFonts w:ascii="??" w:hAnsi="??" w:hint="eastAsia"/>
          <w:szCs w:val="21"/>
        </w:rPr>
        <w:t>社会活动家及领导力提升</w:t>
      </w:r>
      <w:r>
        <w:rPr>
          <w:rFonts w:ascii="??" w:hAnsi="??"/>
          <w:szCs w:val="21"/>
        </w:rPr>
        <w:t>,</w:t>
      </w:r>
      <w:r>
        <w:rPr>
          <w:rFonts w:ascii="??" w:hAnsi="??" w:hint="eastAsia"/>
          <w:szCs w:val="21"/>
        </w:rPr>
        <w:t>变革管理</w:t>
      </w:r>
      <w:r>
        <w:rPr>
          <w:rFonts w:ascii="??" w:hAnsi="??"/>
          <w:szCs w:val="21"/>
        </w:rPr>
        <w:t xml:space="preserve">, </w:t>
      </w:r>
      <w:r>
        <w:rPr>
          <w:rFonts w:ascii="??" w:hAnsi="??" w:hint="eastAsia"/>
          <w:szCs w:val="21"/>
        </w:rPr>
        <w:t>沟通谈判专家</w:t>
      </w:r>
    </w:p>
    <w:p w:rsidR="00624DB6" w:rsidRDefault="00624DB6">
      <w:pPr>
        <w:tabs>
          <w:tab w:val="left" w:pos="2160"/>
        </w:tabs>
        <w:snapToGrid w:val="0"/>
        <w:spacing w:line="360" w:lineRule="exact"/>
        <w:ind w:left="1678" w:hanging="1678"/>
        <w:rPr>
          <w:rFonts w:ascii="??" w:hAnsi="??"/>
          <w:szCs w:val="21"/>
        </w:rPr>
      </w:pPr>
      <w:r>
        <w:rPr>
          <w:rFonts w:ascii="宋体" w:hAnsi="宋体" w:cs="宋体" w:hint="eastAsia"/>
          <w:sz w:val="24"/>
        </w:rPr>
        <w:t>★</w:t>
      </w:r>
      <w:bookmarkStart w:id="3" w:name="OLE_LINK2"/>
      <w:r>
        <w:rPr>
          <w:rStyle w:val="Strong"/>
          <w:rFonts w:hint="eastAsia"/>
          <w:iCs/>
          <w:sz w:val="24"/>
        </w:rPr>
        <w:t>刘子安</w:t>
      </w:r>
      <w:bookmarkEnd w:id="3"/>
      <w:r>
        <w:rPr>
          <w:rStyle w:val="Strong"/>
          <w:iCs/>
          <w:sz w:val="24"/>
        </w:rPr>
        <w:t xml:space="preserve">       </w:t>
      </w:r>
      <w:r>
        <w:rPr>
          <w:rFonts w:ascii="??" w:hAnsi="??" w:hint="eastAsia"/>
          <w:szCs w:val="21"/>
        </w:rPr>
        <w:t>对外经济贸易大学国际商学院教授，</w:t>
      </w:r>
      <w:r>
        <w:rPr>
          <w:rFonts w:ascii="??" w:hAnsi="??"/>
          <w:szCs w:val="21"/>
        </w:rPr>
        <w:t>EMBA\MBA</w:t>
      </w:r>
      <w:r>
        <w:rPr>
          <w:rFonts w:ascii="??" w:hAnsi="??" w:hint="eastAsia"/>
          <w:szCs w:val="21"/>
        </w:rPr>
        <w:t>导师</w:t>
      </w:r>
    </w:p>
    <w:p w:rsidR="00624DB6" w:rsidRDefault="00624DB6">
      <w:pPr>
        <w:widowControl/>
        <w:spacing w:before="280" w:after="280" w:line="240" w:lineRule="atLeast"/>
        <w:jc w:val="left"/>
        <w:rPr>
          <w:rFonts w:ascii="??" w:hAnsi="??"/>
          <w:szCs w:val="21"/>
        </w:rPr>
      </w:pPr>
      <w:r>
        <w:rPr>
          <w:rFonts w:hint="eastAsia"/>
          <w:b/>
        </w:rPr>
        <w:t>备注：因老师的时间变动，我们会调整讲课顺序，个别调整的师资，会保持同一水平和级别。师资、课程及讲座、沙龙详细资料请以学员手册每期具体安排为准</w:t>
      </w:r>
    </w:p>
    <w:p w:rsidR="00624DB6" w:rsidRDefault="00624DB6">
      <w:pPr>
        <w:tabs>
          <w:tab w:val="left" w:pos="2160"/>
        </w:tabs>
        <w:snapToGrid w:val="0"/>
        <w:spacing w:line="240" w:lineRule="atLeast"/>
        <w:rPr>
          <w:rStyle w:val="Strong"/>
          <w:iCs/>
        </w:rPr>
      </w:pPr>
      <w:r>
        <w:rPr>
          <w:rStyle w:val="Strong"/>
          <w:rFonts w:hint="eastAsia"/>
          <w:iCs/>
        </w:rPr>
        <w:t>学员感言</w:t>
      </w:r>
    </w:p>
    <w:p w:rsidR="00624DB6" w:rsidRDefault="00624DB6">
      <w:pPr>
        <w:widowControl/>
        <w:spacing w:before="280" w:after="280" w:line="240" w:lineRule="atLeast"/>
        <w:ind w:firstLine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??" w:hAnsi="??" w:hint="eastAsia"/>
          <w:szCs w:val="21"/>
        </w:rPr>
        <w:t>营销班真的给我开启了职业、工作、生活的一扇窗，使我的职业生涯更自信，工作更从容，生活更丰富多彩，同时带来了无穷的快乐。总之，营销班给了我知识智慧，友情和力量，我以上了营销班而自豪，我以拥有这么多优秀的同学而骄傲。这一切，要感谢班主任刘老师，还有小门老师、小白老师</w:t>
      </w:r>
      <w:r>
        <w:rPr>
          <w:rFonts w:ascii="??" w:hAnsi="??"/>
          <w:szCs w:val="21"/>
        </w:rPr>
        <w:t>……</w:t>
      </w:r>
      <w:r>
        <w:rPr>
          <w:rFonts w:ascii="??" w:hAnsi="??" w:hint="eastAsia"/>
          <w:szCs w:val="21"/>
        </w:rPr>
        <w:t>我上了营销班，自信而充实并且为之骄傲！</w:t>
      </w:r>
      <w:r>
        <w:rPr>
          <w:rFonts w:ascii="宋体" w:hAnsi="宋体"/>
          <w:b/>
          <w:bCs/>
        </w:rPr>
        <w:t>————</w:t>
      </w:r>
      <w:r>
        <w:rPr>
          <w:rFonts w:ascii="楷体" w:eastAsia="楷体" w:hAnsi="楷体" w:hint="eastAsia"/>
          <w:b/>
        </w:rPr>
        <w:t>石剑青</w:t>
      </w:r>
      <w:r>
        <w:rPr>
          <w:rFonts w:ascii="楷体" w:eastAsia="楷体" w:hAnsi="楷体"/>
          <w:b/>
        </w:rPr>
        <w:t xml:space="preserve">  </w:t>
      </w:r>
    </w:p>
    <w:p w:rsidR="00624DB6" w:rsidRDefault="00624DB6">
      <w:pPr>
        <w:widowControl/>
        <w:spacing w:before="280" w:after="280" w:line="240" w:lineRule="atLeast"/>
        <w:ind w:firstLine="480"/>
        <w:jc w:val="left"/>
        <w:rPr>
          <w:rFonts w:ascii="楷体" w:eastAsia="楷体" w:hAnsi="楷体"/>
          <w:b/>
        </w:rPr>
      </w:pPr>
      <w:r>
        <w:rPr>
          <w:rFonts w:ascii="??" w:hAnsi="??" w:hint="eastAsia"/>
          <w:szCs w:val="21"/>
        </w:rPr>
        <w:t>我认为我来参加营销班的学习，是在正确的时间、正确的地点、做了一件正确的事。经历学习的过程中，解决了不惑，愉悦了心情，增强了自信，结缘了朋友，带来了健康，岂能不快乐？！我学习，我快乐！</w:t>
      </w:r>
      <w:r>
        <w:rPr>
          <w:rFonts w:ascii="宋体" w:hAnsi="宋体"/>
          <w:b/>
          <w:bCs/>
        </w:rPr>
        <w:t>————</w:t>
      </w:r>
      <w:r>
        <w:rPr>
          <w:rFonts w:ascii="楷体" w:eastAsia="楷体" w:hAnsi="楷体" w:hint="eastAsia"/>
          <w:b/>
        </w:rPr>
        <w:t>姜志刚</w:t>
      </w:r>
    </w:p>
    <w:p w:rsidR="00624DB6" w:rsidRDefault="00624DB6">
      <w:pPr>
        <w:widowControl/>
        <w:spacing w:before="280" w:after="280" w:line="240" w:lineRule="atLeast"/>
        <w:ind w:firstLine="315"/>
        <w:jc w:val="left"/>
        <w:rPr>
          <w:rFonts w:ascii="楷体" w:eastAsia="楷体" w:hAnsi="楷体"/>
          <w:b/>
        </w:rPr>
      </w:pPr>
      <w:r>
        <w:rPr>
          <w:rFonts w:ascii="??" w:hAnsi="??" w:hint="eastAsia"/>
          <w:szCs w:val="21"/>
        </w:rPr>
        <w:t>我深深爱上了我们这个班级，期待着每一次与大家相聚。怀揣着一颗谦恭的心同大家一起聆听最前端的营销知识，真诚的与同学们相处，感恩所有为我们这个班费心、出力的每一位老师和班委</w:t>
      </w:r>
      <w:r>
        <w:rPr>
          <w:rFonts w:ascii="宋体" w:hAnsi="宋体"/>
          <w:b/>
          <w:bCs/>
        </w:rPr>
        <w:t>—</w:t>
      </w:r>
      <w:r>
        <w:rPr>
          <w:rFonts w:ascii="楷体" w:eastAsia="楷体" w:hAnsi="楷体" w:hint="eastAsia"/>
          <w:b/>
        </w:rPr>
        <w:t>宋</w:t>
      </w:r>
      <w:r>
        <w:rPr>
          <w:rFonts w:ascii="楷体" w:eastAsia="楷体" w:hAnsi="楷体"/>
          <w:b/>
        </w:rPr>
        <w:t xml:space="preserve">  </w:t>
      </w:r>
      <w:r>
        <w:rPr>
          <w:rFonts w:ascii="楷体" w:eastAsia="楷体" w:hAnsi="楷体" w:hint="eastAsia"/>
          <w:b/>
        </w:rPr>
        <w:t>琳</w:t>
      </w:r>
    </w:p>
    <w:bookmarkEnd w:id="0"/>
    <w:p w:rsidR="00624DB6" w:rsidRDefault="00624DB6" w:rsidP="00FB5D64">
      <w:pPr>
        <w:widowControl/>
        <w:suppressAutoHyphens w:val="0"/>
        <w:ind w:firstLineChars="150" w:firstLine="31680"/>
        <w:jc w:val="left"/>
        <w:rPr>
          <w:rFonts w:ascii="楷体_GB2312" w:eastAsia="楷体_GB2312" w:hAnsi="楷体_GB2312"/>
          <w:b/>
          <w:color w:val="FF0000"/>
          <w:sz w:val="48"/>
          <w:szCs w:val="48"/>
        </w:rPr>
      </w:pPr>
      <w:r>
        <w:rPr>
          <w:rFonts w:ascii="楷体_GB2312" w:eastAsia="楷体_GB2312" w:hAnsi="楷体_GB2312"/>
          <w:b/>
          <w:color w:val="FF0000"/>
          <w:sz w:val="48"/>
          <w:szCs w:val="48"/>
        </w:rPr>
        <w:br w:type="page"/>
        <w:t xml:space="preserve">  </w:t>
      </w:r>
      <w:r>
        <w:rPr>
          <w:rFonts w:ascii="楷体_GB2312" w:eastAsia="楷体_GB2312" w:hAnsi="楷体_GB2312"/>
          <w:b/>
          <w:color w:val="FF0000"/>
          <w:sz w:val="36"/>
          <w:szCs w:val="36"/>
        </w:rPr>
        <w:t>MINI--</w:t>
      </w:r>
      <w:r>
        <w:rPr>
          <w:rFonts w:ascii="楷体_GB2312" w:eastAsia="楷体_GB2312" w:hAnsi="楷体_GB2312" w:hint="eastAsia"/>
          <w:b/>
          <w:color w:val="FF0000"/>
          <w:sz w:val="36"/>
          <w:szCs w:val="36"/>
        </w:rPr>
        <w:t>营销管理与创新实战（</w:t>
      </w:r>
      <w:r>
        <w:rPr>
          <w:rFonts w:ascii="楷体_GB2312" w:eastAsia="楷体_GB2312" w:hAnsi="楷体_GB2312"/>
          <w:b/>
          <w:color w:val="FF0000"/>
          <w:sz w:val="36"/>
          <w:szCs w:val="36"/>
        </w:rPr>
        <w:t>CMO</w:t>
      </w:r>
      <w:r>
        <w:rPr>
          <w:rFonts w:ascii="楷体_GB2312" w:eastAsia="楷体_GB2312" w:hAnsi="楷体_GB2312" w:hint="eastAsia"/>
          <w:b/>
          <w:color w:val="FF0000"/>
          <w:sz w:val="36"/>
          <w:szCs w:val="36"/>
        </w:rPr>
        <w:t>）班报名表</w:t>
      </w:r>
    </w:p>
    <w:tbl>
      <w:tblPr>
        <w:tblpPr w:leftFromText="180" w:rightFromText="180" w:vertAnchor="page" w:horzAnchor="page" w:tblpX="1495" w:tblpY="2172"/>
        <w:tblOverlap w:val="never"/>
        <w:tblW w:w="9832" w:type="dxa"/>
        <w:tblLayout w:type="fixed"/>
        <w:tblLook w:val="00A0"/>
      </w:tblPr>
      <w:tblGrid>
        <w:gridCol w:w="1496"/>
        <w:gridCol w:w="1598"/>
        <w:gridCol w:w="974"/>
        <w:gridCol w:w="1383"/>
        <w:gridCol w:w="1184"/>
        <w:gridCol w:w="199"/>
        <w:gridCol w:w="986"/>
        <w:gridCol w:w="792"/>
        <w:gridCol w:w="196"/>
        <w:gridCol w:w="1024"/>
      </w:tblGrid>
      <w:tr w:rsidR="00624DB6">
        <w:trPr>
          <w:cantSplit/>
          <w:trHeight w:val="501"/>
        </w:trPr>
        <w:tc>
          <w:tcPr>
            <w:tcW w:w="14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姓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名</w:t>
            </w:r>
          </w:p>
        </w:tc>
        <w:tc>
          <w:tcPr>
            <w:tcW w:w="257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性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别</w:t>
            </w:r>
          </w:p>
        </w:tc>
        <w:tc>
          <w:tcPr>
            <w:tcW w:w="438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425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手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机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ind w:firstLine="211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ind w:firstLine="103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办公电话</w:t>
            </w:r>
          </w:p>
        </w:tc>
        <w:tc>
          <w:tcPr>
            <w:tcW w:w="4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ind w:firstLine="422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415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传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真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 xml:space="preserve">  Email</w:t>
            </w:r>
          </w:p>
        </w:tc>
        <w:tc>
          <w:tcPr>
            <w:tcW w:w="4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415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身份证号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手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机</w:t>
            </w:r>
          </w:p>
        </w:tc>
        <w:tc>
          <w:tcPr>
            <w:tcW w:w="4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415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办公电话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 xml:space="preserve">  Email</w:t>
            </w:r>
          </w:p>
        </w:tc>
        <w:tc>
          <w:tcPr>
            <w:tcW w:w="4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425"/>
        </w:trPr>
        <w:tc>
          <w:tcPr>
            <w:tcW w:w="5451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工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作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单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位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ind w:firstLine="207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职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务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单位规模（人数）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管理年限</w:t>
            </w:r>
          </w:p>
        </w:tc>
      </w:tr>
      <w:tr w:rsidR="00624DB6">
        <w:trPr>
          <w:cantSplit/>
          <w:trHeight w:val="425"/>
        </w:trPr>
        <w:tc>
          <w:tcPr>
            <w:tcW w:w="5451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年</w:t>
            </w:r>
          </w:p>
        </w:tc>
      </w:tr>
      <w:tr w:rsidR="00624DB6">
        <w:trPr>
          <w:cantSplit/>
          <w:trHeight w:val="425"/>
        </w:trPr>
        <w:tc>
          <w:tcPr>
            <w:tcW w:w="9832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80" w:lineRule="exact"/>
              <w:ind w:firstLine="1830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工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作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单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位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地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址</w:t>
            </w:r>
          </w:p>
        </w:tc>
      </w:tr>
      <w:tr w:rsidR="00624DB6">
        <w:trPr>
          <w:cantSplit/>
          <w:trHeight w:val="488"/>
        </w:trPr>
        <w:tc>
          <w:tcPr>
            <w:tcW w:w="9832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4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701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发票项目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40" w:lineRule="exact"/>
              <w:rPr>
                <w:rFonts w:ascii="宋体"/>
                <w:b/>
                <w:bCs/>
                <w:color w:val="000000"/>
                <w:u w:val="single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培训费或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发票具名</w:t>
            </w:r>
          </w:p>
        </w:tc>
        <w:tc>
          <w:tcPr>
            <w:tcW w:w="4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560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报名电话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2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 xml:space="preserve">18610001769 </w:t>
            </w:r>
            <w:r>
              <w:rPr>
                <w:rFonts w:ascii="宋体" w:hAnsi="宋体" w:hint="eastAsia"/>
                <w:b/>
                <w:bCs/>
                <w:color w:val="000000"/>
              </w:rPr>
              <w:t>王老师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ind w:firstLine="103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报名传真</w:t>
            </w:r>
          </w:p>
        </w:tc>
        <w:tc>
          <w:tcPr>
            <w:tcW w:w="4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010-57220227</w:t>
            </w:r>
          </w:p>
        </w:tc>
      </w:tr>
      <w:tr w:rsidR="00624DB6">
        <w:trPr>
          <w:cantSplit/>
          <w:trHeight w:val="425"/>
        </w:trPr>
        <w:tc>
          <w:tcPr>
            <w:tcW w:w="9832" w:type="dxa"/>
            <w:gridSpan w:val="10"/>
            <w:tcBorders>
              <w:top w:val="thinThickSmallGap" w:sz="2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教育背景</w:t>
            </w:r>
          </w:p>
        </w:tc>
      </w:tr>
      <w:tr w:rsidR="00624DB6">
        <w:trPr>
          <w:cantSplit/>
          <w:trHeight w:val="296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rPr>
                <w:rFonts w:ascii="宋体"/>
                <w:b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</w:rPr>
              <w:t>时</w:t>
            </w:r>
            <w:r>
              <w:rPr>
                <w:rFonts w:ascii="宋体" w:hAnsi="宋体"/>
                <w:b/>
                <w:bCs/>
                <w:color w:val="000000"/>
                <w:sz w:val="1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</w:rPr>
              <w:t>间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院校名称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专业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学历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学位</w:t>
            </w:r>
          </w:p>
        </w:tc>
      </w:tr>
      <w:tr w:rsidR="00624DB6">
        <w:trPr>
          <w:cantSplit/>
          <w:trHeight w:val="204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ind w:firstLine="531"/>
              <w:rPr>
                <w:rFonts w:ascii="宋体"/>
                <w:b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</w:rPr>
              <w:t>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spacing w:line="380" w:lineRule="exact"/>
              <w:ind w:firstLine="358"/>
              <w:rPr>
                <w:rFonts w:ascii="宋体"/>
                <w:b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</w:rPr>
              <w:t>至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widowControl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widowControl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DB6" w:rsidRDefault="00624DB6">
            <w:pPr>
              <w:widowControl/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24DB6" w:rsidRDefault="00624DB6">
            <w:pPr>
              <w:widowControl/>
              <w:jc w:val="left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trHeight w:val="409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560" w:lineRule="exact"/>
              <w:ind w:firstLine="103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 w:rsidR="00624DB6">
        <w:trPr>
          <w:cantSplit/>
          <w:trHeight w:val="407"/>
        </w:trPr>
        <w:tc>
          <w:tcPr>
            <w:tcW w:w="14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:rsidR="00624DB6" w:rsidRDefault="00624DB6"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学习方式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624DB6" w:rsidRDefault="00624DB6"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集中授课</w:t>
            </w:r>
            <w:r>
              <w:rPr>
                <w:rFonts w:ascii="宋体" w:hAnsi="宋体"/>
                <w:b/>
                <w:bCs/>
                <w:color w:val="000000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</w:rPr>
              <w:t>商战模拟</w:t>
            </w:r>
            <w:r>
              <w:rPr>
                <w:rFonts w:ascii="宋体" w:hAnsi="宋体"/>
                <w:b/>
                <w:bCs/>
                <w:color w:val="000000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</w:rPr>
              <w:t>讲座</w:t>
            </w:r>
            <w:r>
              <w:rPr>
                <w:rFonts w:ascii="宋体" w:hAnsi="宋体"/>
                <w:b/>
                <w:bCs/>
                <w:color w:val="000000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</w:rPr>
              <w:t>论坛</w:t>
            </w:r>
            <w:r>
              <w:rPr>
                <w:rFonts w:ascii="宋体" w:hAnsi="宋体"/>
                <w:b/>
                <w:bCs/>
                <w:color w:val="000000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</w:rPr>
              <w:t>联谊</w:t>
            </w:r>
            <w:r>
              <w:rPr>
                <w:rFonts w:ascii="宋体" w:hAnsi="宋体"/>
                <w:b/>
                <w:bCs/>
                <w:color w:val="000000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</w:rPr>
              <w:t>名企考察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DB6" w:rsidRDefault="00624DB6">
            <w:pPr>
              <w:spacing w:line="560" w:lineRule="exact"/>
              <w:ind w:firstLine="103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地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点</w:t>
            </w:r>
          </w:p>
        </w:tc>
        <w:tc>
          <w:tcPr>
            <w:tcW w:w="201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清华大学</w:t>
            </w:r>
          </w:p>
        </w:tc>
      </w:tr>
      <w:tr w:rsidR="00624DB6">
        <w:trPr>
          <w:cantSplit/>
          <w:trHeight w:val="1339"/>
        </w:trPr>
        <w:tc>
          <w:tcPr>
            <w:tcW w:w="9832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32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参加本班学习，您最希望收获什么？</w:t>
            </w:r>
          </w:p>
          <w:p w:rsidR="00624DB6" w:rsidRDefault="00624DB6">
            <w:pPr>
              <w:spacing w:line="32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</w:rPr>
              <w:t>、系统学习营销的知识和技能，提升营销工作的业绩</w:t>
            </w:r>
            <w:r>
              <w:rPr>
                <w:rFonts w:ascii="宋体" w:hint="eastAsia"/>
                <w:b/>
                <w:bCs/>
                <w:color w:val="000000"/>
              </w:rPr>
              <w:t>□</w:t>
            </w:r>
          </w:p>
          <w:p w:rsidR="00624DB6" w:rsidRDefault="00624DB6">
            <w:pPr>
              <w:spacing w:line="32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</w:rPr>
              <w:t>、拓展战略视野</w:t>
            </w:r>
            <w:r>
              <w:rPr>
                <w:rFonts w:ascii="宋体"/>
                <w:b/>
                <w:bCs/>
                <w:color w:val="000000"/>
              </w:rPr>
              <w:t>,</w:t>
            </w:r>
            <w:r>
              <w:rPr>
                <w:rFonts w:ascii="宋体" w:hAnsi="宋体" w:hint="eastAsia"/>
                <w:b/>
                <w:bCs/>
                <w:color w:val="000000"/>
              </w:rPr>
              <w:t>整合资源网络</w:t>
            </w:r>
            <w:r>
              <w:rPr>
                <w:rFonts w:ascii="宋体"/>
                <w:b/>
                <w:bCs/>
                <w:color w:val="000000"/>
              </w:rPr>
              <w:t>,</w:t>
            </w:r>
            <w:r>
              <w:rPr>
                <w:rFonts w:ascii="宋体" w:hAnsi="宋体" w:hint="eastAsia"/>
                <w:b/>
                <w:bCs/>
                <w:color w:val="000000"/>
              </w:rPr>
              <w:t>结交事业伙伴</w:t>
            </w:r>
            <w:r>
              <w:rPr>
                <w:rFonts w:ascii="宋体" w:hint="eastAsia"/>
                <w:b/>
                <w:bCs/>
                <w:color w:val="000000"/>
              </w:rPr>
              <w:t>□</w:t>
            </w:r>
          </w:p>
          <w:p w:rsidR="00624DB6" w:rsidRDefault="00624DB6">
            <w:pPr>
              <w:spacing w:line="32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</w:rPr>
              <w:t>、目前关注领域：</w:t>
            </w:r>
            <w:r>
              <w:rPr>
                <w:rFonts w:ascii="宋体" w:hint="eastAsia"/>
                <w:b/>
                <w:bCs/>
                <w:color w:val="000000"/>
              </w:rPr>
              <w:t>□</w:t>
            </w:r>
            <w:r>
              <w:rPr>
                <w:rFonts w:ascii="宋体" w:hAnsi="宋体" w:hint="eastAsia"/>
                <w:b/>
                <w:bCs/>
                <w:color w:val="000000"/>
              </w:rPr>
              <w:t>人力资源管理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□财务与投融资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□运营管理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□战略管理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□营销创新</w:t>
            </w:r>
          </w:p>
        </w:tc>
      </w:tr>
      <w:tr w:rsidR="00624DB6">
        <w:trPr>
          <w:cantSplit/>
          <w:trHeight w:val="541"/>
        </w:trPr>
        <w:tc>
          <w:tcPr>
            <w:tcW w:w="9832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24DB6" w:rsidRDefault="00624DB6"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单位盖章：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报名学员本人签字：</w:t>
            </w:r>
          </w:p>
        </w:tc>
      </w:tr>
      <w:tr w:rsidR="00624DB6">
        <w:trPr>
          <w:cantSplit/>
          <w:trHeight w:val="840"/>
        </w:trPr>
        <w:tc>
          <w:tcPr>
            <w:tcW w:w="9832" w:type="dxa"/>
            <w:gridSpan w:val="10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624DB6" w:rsidRDefault="00624DB6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注：请认真填写此表并传真至</w:t>
            </w:r>
            <w:r>
              <w:rPr>
                <w:rFonts w:ascii="宋体" w:hAnsi="宋体"/>
                <w:b/>
                <w:szCs w:val="21"/>
              </w:rPr>
              <w:t>01</w:t>
            </w:r>
            <w:r>
              <w:rPr>
                <w:rFonts w:ascii="宋体"/>
                <w:b/>
                <w:szCs w:val="21"/>
              </w:rPr>
              <w:t>0-</w:t>
            </w:r>
            <w:r>
              <w:rPr>
                <w:rFonts w:ascii="宋体" w:hAnsi="宋体"/>
                <w:b/>
                <w:szCs w:val="21"/>
              </w:rPr>
              <w:t>57220227</w:t>
            </w:r>
            <w:r>
              <w:rPr>
                <w:rFonts w:ascii="宋体" w:hAnsi="宋体" w:hint="eastAsia"/>
                <w:b/>
                <w:szCs w:val="21"/>
              </w:rPr>
              <w:t>；经审核资格通过后发送</w:t>
            </w:r>
            <w:r>
              <w:rPr>
                <w:rFonts w:ascii="宋体" w:hint="eastAsia"/>
                <w:b/>
                <w:szCs w:val="21"/>
              </w:rPr>
              <w:t>“</w:t>
            </w:r>
            <w:r>
              <w:rPr>
                <w:rFonts w:ascii="宋体" w:hAnsi="宋体" w:hint="eastAsia"/>
                <w:b/>
                <w:szCs w:val="21"/>
              </w:rPr>
              <w:t>入学通知书</w:t>
            </w:r>
            <w:r>
              <w:rPr>
                <w:rFonts w:ascii="宋体" w:hint="eastAsia"/>
                <w:b/>
                <w:szCs w:val="21"/>
              </w:rPr>
              <w:t>”</w:t>
            </w:r>
            <w:r>
              <w:rPr>
                <w:rFonts w:ascii="宋体" w:hAnsi="宋体" w:hint="eastAsia"/>
                <w:b/>
                <w:szCs w:val="21"/>
              </w:rPr>
              <w:t>，学员收到入学通知书三日内办理汇款手续，并将银行汇款底联传真至招办</w:t>
            </w:r>
            <w:r>
              <w:rPr>
                <w:rFonts w:ascii="宋体" w:hAnsi="宋体"/>
                <w:b/>
                <w:szCs w:val="21"/>
              </w:rPr>
              <w:t>010-57220227</w:t>
            </w:r>
            <w:r>
              <w:rPr>
                <w:rFonts w:ascii="宋体" w:hAnsi="宋体" w:hint="eastAsia"/>
                <w:b/>
                <w:szCs w:val="21"/>
              </w:rPr>
              <w:t>王老师收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624DB6" w:rsidRDefault="00624DB6">
      <w:pPr>
        <w:wordWrap w:val="0"/>
        <w:spacing w:line="320" w:lineRule="exact"/>
        <w:jc w:val="right"/>
        <w:rPr>
          <w:b/>
          <w:bCs/>
        </w:rPr>
      </w:pPr>
      <w:r>
        <w:rPr>
          <w:b/>
          <w:bCs/>
        </w:rPr>
        <w:t xml:space="preserve">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日</w:t>
      </w:r>
    </w:p>
    <w:p w:rsidR="00624DB6" w:rsidRDefault="00624DB6">
      <w:pPr>
        <w:rPr>
          <w:b/>
          <w:bCs/>
        </w:rPr>
      </w:pPr>
    </w:p>
    <w:p w:rsidR="00624DB6" w:rsidRDefault="00624DB6">
      <w:pPr>
        <w:spacing w:line="320" w:lineRule="exact"/>
        <w:rPr>
          <w:color w:val="FF0000"/>
        </w:rPr>
      </w:pPr>
      <w:r>
        <w:rPr>
          <w:rFonts w:hint="eastAsia"/>
          <w:color w:val="FF0000"/>
        </w:rPr>
        <w:t>所有内容必须填写，如以传真或现场填写的形式提交入学申请，必须由学员本人签字确认</w:t>
      </w:r>
    </w:p>
    <w:p w:rsidR="00624DB6" w:rsidRDefault="00624DB6">
      <w:pPr>
        <w:spacing w:line="320" w:lineRule="exact"/>
        <w:jc w:val="right"/>
      </w:pPr>
      <w:r>
        <w:rPr>
          <w:rFonts w:ascii="楷体_GB2312" w:eastAsia="楷体_GB2312" w:hAnsi="楷体_GB2312" w:cs="Arial" w:hint="eastAsia"/>
          <w:b/>
        </w:rPr>
        <w:t>本页复印有效</w:t>
      </w:r>
    </w:p>
    <w:p w:rsidR="00624DB6" w:rsidRDefault="00624DB6">
      <w:pPr>
        <w:spacing w:line="320" w:lineRule="exact"/>
        <w:rPr>
          <w:color w:val="FF0000"/>
        </w:rPr>
      </w:pPr>
    </w:p>
    <w:sectPr w:rsidR="00624DB6" w:rsidSect="004F1B62">
      <w:headerReference w:type="default" r:id="rId10"/>
      <w:footerReference w:type="default" r:id="rId11"/>
      <w:pgSz w:w="11905" w:h="16837"/>
      <w:pgMar w:top="796" w:right="1304" w:bottom="623" w:left="1304" w:header="623" w:footer="32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B6" w:rsidRDefault="00624DB6" w:rsidP="004F1B62">
      <w:r>
        <w:separator/>
      </w:r>
    </w:p>
  </w:endnote>
  <w:endnote w:type="continuationSeparator" w:id="0">
    <w:p w:rsidR="00624DB6" w:rsidRDefault="00624DB6" w:rsidP="004F1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叶根友毛笔行书2.0版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6" w:rsidRDefault="00624DB6">
    <w:pPr>
      <w:spacing w:line="320" w:lineRule="exact"/>
      <w:jc w:val="center"/>
      <w:rPr>
        <w:b/>
        <w:color w:val="FF0000"/>
        <w:sz w:val="28"/>
        <w:szCs w:val="28"/>
      </w:rPr>
    </w:pPr>
    <w:r>
      <w:rPr>
        <w:rFonts w:hint="eastAsia"/>
        <w:color w:val="333333"/>
        <w:szCs w:val="21"/>
      </w:rPr>
      <w:t>会营销者得天下！本班旨在培养长青型企业商战领航人！</w:t>
    </w:r>
  </w:p>
  <w:p w:rsidR="00624DB6" w:rsidRDefault="00624DB6">
    <w:pPr>
      <w:pStyle w:val="Footer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B6" w:rsidRDefault="00624DB6" w:rsidP="004F1B62">
      <w:r>
        <w:separator/>
      </w:r>
    </w:p>
  </w:footnote>
  <w:footnote w:type="continuationSeparator" w:id="0">
    <w:p w:rsidR="00624DB6" w:rsidRDefault="00624DB6" w:rsidP="004F1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6" w:rsidRDefault="00624DB6">
    <w:pPr>
      <w:jc w:val="right"/>
      <w:rPr>
        <w:rFonts w:ascii="楷体_GB2312" w:eastAsia="楷体_GB2312" w:hAnsi="楷体_GB2312"/>
        <w:b/>
        <w:bCs/>
        <w:color w:val="FF0000"/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2E9"/>
    <w:rsid w:val="00094D75"/>
    <w:rsid w:val="000E53FC"/>
    <w:rsid w:val="001403D7"/>
    <w:rsid w:val="00151832"/>
    <w:rsid w:val="00152C5A"/>
    <w:rsid w:val="001A208C"/>
    <w:rsid w:val="00263456"/>
    <w:rsid w:val="002A5B9D"/>
    <w:rsid w:val="002C58E4"/>
    <w:rsid w:val="003A3371"/>
    <w:rsid w:val="00477125"/>
    <w:rsid w:val="004B0B7E"/>
    <w:rsid w:val="004F1B62"/>
    <w:rsid w:val="005425DD"/>
    <w:rsid w:val="00552ECB"/>
    <w:rsid w:val="00624DB6"/>
    <w:rsid w:val="006C309D"/>
    <w:rsid w:val="006D0972"/>
    <w:rsid w:val="006F236D"/>
    <w:rsid w:val="00742723"/>
    <w:rsid w:val="007B54E0"/>
    <w:rsid w:val="007D3785"/>
    <w:rsid w:val="007D49D3"/>
    <w:rsid w:val="007E58D0"/>
    <w:rsid w:val="007F7DC1"/>
    <w:rsid w:val="00811F37"/>
    <w:rsid w:val="0095330B"/>
    <w:rsid w:val="00971B63"/>
    <w:rsid w:val="009748A8"/>
    <w:rsid w:val="00980551"/>
    <w:rsid w:val="00992AE9"/>
    <w:rsid w:val="009C797E"/>
    <w:rsid w:val="00A6156A"/>
    <w:rsid w:val="00A654D8"/>
    <w:rsid w:val="00AA31BE"/>
    <w:rsid w:val="00B10CF7"/>
    <w:rsid w:val="00B2759B"/>
    <w:rsid w:val="00C60A42"/>
    <w:rsid w:val="00D40B2B"/>
    <w:rsid w:val="00D912E9"/>
    <w:rsid w:val="00E15862"/>
    <w:rsid w:val="00F00103"/>
    <w:rsid w:val="00F3181F"/>
    <w:rsid w:val="00F46DB8"/>
    <w:rsid w:val="00FB5D64"/>
    <w:rsid w:val="0F8A2FD2"/>
    <w:rsid w:val="0FC10EF0"/>
    <w:rsid w:val="1BB96F92"/>
    <w:rsid w:val="1C31282C"/>
    <w:rsid w:val="21B62123"/>
    <w:rsid w:val="2D185840"/>
    <w:rsid w:val="33E34A27"/>
    <w:rsid w:val="36E00153"/>
    <w:rsid w:val="36FC1AB9"/>
    <w:rsid w:val="3E134CA2"/>
    <w:rsid w:val="40F7390E"/>
    <w:rsid w:val="4CA21857"/>
    <w:rsid w:val="4CBC490E"/>
    <w:rsid w:val="516658A5"/>
    <w:rsid w:val="5B33580A"/>
    <w:rsid w:val="5E6D7531"/>
    <w:rsid w:val="6BDA3526"/>
    <w:rsid w:val="6E7C71E0"/>
    <w:rsid w:val="72606203"/>
    <w:rsid w:val="7BF326C6"/>
    <w:rsid w:val="7E09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B62"/>
    <w:pPr>
      <w:widowControl w:val="0"/>
      <w:suppressAutoHyphens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1B62"/>
    <w:pPr>
      <w:keepNext/>
      <w:tabs>
        <w:tab w:val="left" w:pos="0"/>
      </w:tabs>
      <w:outlineLvl w:val="0"/>
    </w:pPr>
    <w:rPr>
      <w:rFonts w:ascii="Verdana" w:hAnsi="Verdana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1B62"/>
    <w:pPr>
      <w:keepNext/>
      <w:keepLines/>
      <w:tabs>
        <w:tab w:val="left" w:pos="0"/>
      </w:tabs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3EB"/>
    <w:rPr>
      <w:b/>
      <w:bCs/>
      <w:kern w:val="44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3E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F1B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13EB"/>
    <w:rPr>
      <w:szCs w:val="24"/>
    </w:rPr>
  </w:style>
  <w:style w:type="paragraph" w:styleId="BodyTextIndent">
    <w:name w:val="Body Text Indent"/>
    <w:basedOn w:val="Normal"/>
    <w:link w:val="BodyTextIndentChar"/>
    <w:uiPriority w:val="99"/>
    <w:rsid w:val="004F1B62"/>
    <w:pPr>
      <w:spacing w:after="120"/>
      <w:ind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13EB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F1B62"/>
    <w:pPr>
      <w:spacing w:after="120" w:line="480" w:lineRule="auto"/>
      <w:ind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13EB"/>
    <w:rPr>
      <w:szCs w:val="24"/>
    </w:rPr>
  </w:style>
  <w:style w:type="paragraph" w:styleId="BalloonText">
    <w:name w:val="Balloon Text"/>
    <w:basedOn w:val="Normal"/>
    <w:link w:val="BalloonTextChar"/>
    <w:uiPriority w:val="99"/>
    <w:rsid w:val="004F1B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3EB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4F1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13E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F1B6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13EB"/>
    <w:rPr>
      <w:sz w:val="18"/>
      <w:szCs w:val="18"/>
    </w:rPr>
  </w:style>
  <w:style w:type="paragraph" w:styleId="List">
    <w:name w:val="List"/>
    <w:basedOn w:val="BodyText"/>
    <w:uiPriority w:val="99"/>
    <w:rsid w:val="004F1B62"/>
    <w:rPr>
      <w:rFonts w:cs="Tahoma"/>
    </w:rPr>
  </w:style>
  <w:style w:type="paragraph" w:styleId="BodyText2">
    <w:name w:val="Body Text 2"/>
    <w:basedOn w:val="Normal"/>
    <w:link w:val="BodyText2Char"/>
    <w:uiPriority w:val="99"/>
    <w:rsid w:val="004F1B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13EB"/>
    <w:rPr>
      <w:szCs w:val="24"/>
    </w:rPr>
  </w:style>
  <w:style w:type="paragraph" w:styleId="NormalWeb">
    <w:name w:val="Normal (Web)"/>
    <w:basedOn w:val="Normal"/>
    <w:uiPriority w:val="99"/>
    <w:rsid w:val="004F1B62"/>
    <w:pPr>
      <w:widowControl/>
      <w:spacing w:before="280" w:after="280"/>
      <w:jc w:val="left"/>
    </w:pPr>
    <w:rPr>
      <w:rFonts w:ascii="宋体" w:hAnsi="宋体"/>
      <w:sz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4F1B62"/>
    <w:pPr>
      <w:keepNext/>
      <w:keepLines/>
      <w:overflowPunct w:val="0"/>
      <w:spacing w:before="240" w:after="62"/>
      <w:jc w:val="center"/>
    </w:pPr>
    <w:rPr>
      <w:rFonts w:ascii="Arial" w:hAnsi="Arial" w:cs="Tahoma"/>
      <w:b/>
      <w:b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813EB"/>
    <w:rPr>
      <w:rFonts w:asciiTheme="majorHAnsi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4F1B62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4F1B62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4F1B62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4F1B62"/>
    <w:rPr>
      <w:rFonts w:cs="Times New Roman"/>
      <w:color w:val="0000FF"/>
      <w:u w:val="single"/>
    </w:rPr>
  </w:style>
  <w:style w:type="character" w:customStyle="1" w:styleId="WW8Num1z0">
    <w:name w:val="WW8Num1z0"/>
    <w:uiPriority w:val="99"/>
    <w:rsid w:val="004F1B62"/>
    <w:rPr>
      <w:rFonts w:ascii="Wingdings" w:hAnsi="Wingdings"/>
    </w:rPr>
  </w:style>
  <w:style w:type="character" w:customStyle="1" w:styleId="WW8Num2z0">
    <w:name w:val="WW8Num2z0"/>
    <w:uiPriority w:val="99"/>
    <w:rsid w:val="004F1B62"/>
    <w:rPr>
      <w:rFonts w:ascii="Wingdings" w:eastAsia="Times New Roman" w:hAnsi="Wingdings"/>
    </w:rPr>
  </w:style>
  <w:style w:type="character" w:customStyle="1" w:styleId="WW8Num2z1">
    <w:name w:val="WW8Num2z1"/>
    <w:uiPriority w:val="99"/>
    <w:rsid w:val="004F1B62"/>
    <w:rPr>
      <w:rFonts w:ascii="Wingdings" w:hAnsi="Wingdings"/>
    </w:rPr>
  </w:style>
  <w:style w:type="character" w:customStyle="1" w:styleId="WW8Num3z0">
    <w:name w:val="WW8Num3z0"/>
    <w:uiPriority w:val="99"/>
    <w:rsid w:val="004F1B62"/>
    <w:rPr>
      <w:rFonts w:ascii="Wingdings" w:eastAsia="Times New Roman" w:hAnsi="Wingdings"/>
    </w:rPr>
  </w:style>
  <w:style w:type="character" w:customStyle="1" w:styleId="WW8Num3z1">
    <w:name w:val="WW8Num3z1"/>
    <w:uiPriority w:val="99"/>
    <w:rsid w:val="004F1B62"/>
    <w:rPr>
      <w:rFonts w:ascii="Wingdings" w:hAnsi="Wingdings"/>
    </w:rPr>
  </w:style>
  <w:style w:type="character" w:customStyle="1" w:styleId="WW8Num4z0">
    <w:name w:val="WW8Num4z0"/>
    <w:uiPriority w:val="99"/>
    <w:rsid w:val="004F1B62"/>
    <w:rPr>
      <w:rFonts w:ascii="仿宋_GB2312" w:eastAsia="仿宋_GB2312" w:hAnsi="仿宋_GB2312"/>
    </w:rPr>
  </w:style>
  <w:style w:type="character" w:customStyle="1" w:styleId="WW8Num4z1">
    <w:name w:val="WW8Num4z1"/>
    <w:uiPriority w:val="99"/>
    <w:rsid w:val="004F1B62"/>
    <w:rPr>
      <w:rFonts w:ascii="Wingdings" w:hAnsi="Wingdings"/>
    </w:rPr>
  </w:style>
  <w:style w:type="character" w:customStyle="1" w:styleId="9p1">
    <w:name w:val="9p1"/>
    <w:basedOn w:val="DefaultParagraphFont"/>
    <w:uiPriority w:val="99"/>
    <w:rsid w:val="004F1B62"/>
    <w:rPr>
      <w:rFonts w:cs="Times New Roman"/>
      <w:sz w:val="18"/>
      <w:szCs w:val="18"/>
    </w:rPr>
  </w:style>
  <w:style w:type="character" w:customStyle="1" w:styleId="chinesegray1">
    <w:name w:val="chinesegray1"/>
    <w:basedOn w:val="DefaultParagraphFont"/>
    <w:uiPriority w:val="99"/>
    <w:rsid w:val="004F1B62"/>
    <w:rPr>
      <w:rFonts w:cs="Times New Roman"/>
    </w:rPr>
  </w:style>
  <w:style w:type="character" w:customStyle="1" w:styleId="style101">
    <w:name w:val="style101"/>
    <w:basedOn w:val="DefaultParagraphFont"/>
    <w:uiPriority w:val="99"/>
    <w:rsid w:val="004F1B62"/>
    <w:rPr>
      <w:rFonts w:cs="Times New Roman"/>
      <w:sz w:val="16"/>
      <w:szCs w:val="16"/>
    </w:rPr>
  </w:style>
  <w:style w:type="character" w:customStyle="1" w:styleId="word1">
    <w:name w:val="word1"/>
    <w:basedOn w:val="DefaultParagraphFont"/>
    <w:uiPriority w:val="99"/>
    <w:rsid w:val="004F1B62"/>
    <w:rPr>
      <w:rFonts w:ascii="??" w:hAnsi="??" w:cs="Times New Roman"/>
      <w:sz w:val="23"/>
      <w:szCs w:val="23"/>
      <w:u w:val="none"/>
    </w:rPr>
  </w:style>
  <w:style w:type="character" w:customStyle="1" w:styleId="indetail1">
    <w:name w:val="indetail1"/>
    <w:basedOn w:val="DefaultParagraphFont"/>
    <w:uiPriority w:val="99"/>
    <w:rsid w:val="004F1B62"/>
    <w:rPr>
      <w:rFonts w:cs="Times New Roman"/>
      <w:sz w:val="18"/>
      <w:szCs w:val="18"/>
    </w:rPr>
  </w:style>
  <w:style w:type="character" w:customStyle="1" w:styleId="a">
    <w:name w:val="日程表正文"/>
    <w:basedOn w:val="DefaultParagraphFont"/>
    <w:uiPriority w:val="99"/>
    <w:rsid w:val="004F1B62"/>
    <w:rPr>
      <w:rFonts w:eastAsia="宋体" w:cs="Times New Roman"/>
      <w:color w:val="000000"/>
      <w:sz w:val="21"/>
    </w:rPr>
  </w:style>
  <w:style w:type="character" w:customStyle="1" w:styleId="style31">
    <w:name w:val="style31"/>
    <w:basedOn w:val="DefaultParagraphFont"/>
    <w:uiPriority w:val="99"/>
    <w:rsid w:val="004F1B62"/>
    <w:rPr>
      <w:rFonts w:cs="Times New Roman"/>
      <w:sz w:val="18"/>
      <w:szCs w:val="18"/>
    </w:rPr>
  </w:style>
  <w:style w:type="paragraph" w:customStyle="1" w:styleId="a0">
    <w:name w:val="标签"/>
    <w:basedOn w:val="Normal"/>
    <w:uiPriority w:val="99"/>
    <w:rsid w:val="004F1B62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目录"/>
    <w:basedOn w:val="Normal"/>
    <w:uiPriority w:val="99"/>
    <w:rsid w:val="004F1B62"/>
    <w:pPr>
      <w:suppressLineNumbers/>
    </w:pPr>
    <w:rPr>
      <w:rFonts w:cs="Tahoma"/>
    </w:rPr>
  </w:style>
  <w:style w:type="paragraph" w:customStyle="1" w:styleId="CharCharCharCharCharChar">
    <w:name w:val="Char Char Char Char Char Char"/>
    <w:basedOn w:val="Normal"/>
    <w:uiPriority w:val="99"/>
    <w:rsid w:val="004F1B62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</w:rPr>
  </w:style>
  <w:style w:type="paragraph" w:customStyle="1" w:styleId="Char">
    <w:name w:val="Char"/>
    <w:basedOn w:val="Normal"/>
    <w:uiPriority w:val="99"/>
    <w:rsid w:val="004F1B62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</w:rPr>
  </w:style>
  <w:style w:type="paragraph" w:customStyle="1" w:styleId="4">
    <w:name w:val="标题4"/>
    <w:basedOn w:val="Heading4"/>
    <w:uiPriority w:val="99"/>
    <w:rsid w:val="004F1B62"/>
    <w:pPr>
      <w:widowControl/>
      <w:tabs>
        <w:tab w:val="clear" w:pos="0"/>
      </w:tabs>
      <w:spacing w:after="160" w:line="240" w:lineRule="exact"/>
      <w:jc w:val="left"/>
      <w:outlineLvl w:val="9"/>
    </w:pPr>
    <w:rPr>
      <w:rFonts w:eastAsia="宋体" w:cs="Verdana"/>
      <w:b w:val="0"/>
      <w:kern w:val="0"/>
      <w:sz w:val="24"/>
      <w:szCs w:val="20"/>
      <w:lang w:val="zh-CN"/>
    </w:rPr>
  </w:style>
  <w:style w:type="paragraph" w:customStyle="1" w:styleId="a2">
    <w:name w:val="框内容"/>
    <w:basedOn w:val="BodyText"/>
    <w:uiPriority w:val="99"/>
    <w:rsid w:val="004F1B62"/>
  </w:style>
  <w:style w:type="paragraph" w:customStyle="1" w:styleId="a3">
    <w:name w:val="表格内容"/>
    <w:basedOn w:val="Normal"/>
    <w:uiPriority w:val="99"/>
    <w:rsid w:val="004F1B62"/>
    <w:pPr>
      <w:suppressLineNumbers/>
    </w:pPr>
  </w:style>
  <w:style w:type="paragraph" w:customStyle="1" w:styleId="a4">
    <w:name w:val="表格标题"/>
    <w:basedOn w:val="a3"/>
    <w:uiPriority w:val="99"/>
    <w:rsid w:val="004F1B6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nghuadx@qq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totsinghua.org/html/2007-4/20074271206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628</Words>
  <Characters>3580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清华大学营销管理与创新实战高级研修班</dc:title>
  <dc:subject/>
  <dc:creator>YlmF</dc:creator>
  <cp:keywords/>
  <dc:description/>
  <cp:lastModifiedBy>微软用户</cp:lastModifiedBy>
  <cp:revision>11</cp:revision>
  <cp:lastPrinted>2010-01-25T01:57:00Z</cp:lastPrinted>
  <dcterms:created xsi:type="dcterms:W3CDTF">2016-11-09T07:30:00Z</dcterms:created>
  <dcterms:modified xsi:type="dcterms:W3CDTF">2018-03-27T11:24:00Z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